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O-normal"/>
        <w:keepNext w:val="true"/>
        <w:spacing w:before="0" w:after="0"/>
        <w:ind w:firstLine="720" w:left="1440"/>
        <w:jc w:val="both"/>
        <w:rPr>
          <w:rFonts w:ascii="Times New Roman" w:hAnsi="Times New Roman" w:eastAsia="Times New Roman" w:cs="Times New Roman"/>
          <w:b/>
          <w:color w:val="000000"/>
          <w:sz w:val="12"/>
          <w:szCs w:val="12"/>
        </w:rPr>
      </w:pPr>
      <w:r>
        <w:rPr>
          <w:rFonts w:eastAsia="Times New Roman" w:cs="Times New Roman" w:ascii="Times New Roman" w:hAnsi="Times New Roman"/>
          <w:b/>
          <w:color w:val="000000"/>
          <w:sz w:val="12"/>
          <w:szCs w:val="12"/>
        </w:rPr>
        <w:drawing>
          <wp:anchor behindDoc="0" distT="0" distB="0" distL="0" distR="0" simplePos="0" locked="0" layoutInCell="1" allowOverlap="1" relativeHeight="2">
            <wp:simplePos x="0" y="0"/>
            <wp:positionH relativeFrom="column">
              <wp:posOffset>-8255</wp:posOffset>
            </wp:positionH>
            <wp:positionV relativeFrom="paragraph">
              <wp:posOffset>5715</wp:posOffset>
            </wp:positionV>
            <wp:extent cx="753745" cy="7277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rcRect l="5008" t="6633" r="6561" b="7975"/>
                    <a:stretch>
                      <a:fillRect/>
                    </a:stretch>
                  </pic:blipFill>
                  <pic:spPr bwMode="auto">
                    <a:xfrm>
                      <a:off x="0" y="0"/>
                      <a:ext cx="753745" cy="727710"/>
                    </a:xfrm>
                    <a:prstGeom prst="rect">
                      <a:avLst/>
                    </a:prstGeom>
                  </pic:spPr>
                </pic:pic>
              </a:graphicData>
            </a:graphic>
          </wp:anchor>
        </w:drawing>
      </w:r>
    </w:p>
    <w:p>
      <w:pPr>
        <w:pStyle w:val="LO-normal"/>
        <w:keepNext w:val="true"/>
        <w:spacing w:before="0" w:after="0"/>
        <w:ind w:left="1275"/>
        <w:jc w:val="both"/>
        <w:rPr/>
      </w:pPr>
      <w:r>
        <w:rPr>
          <w:rFonts w:eastAsia="Times New Roman" w:cs="Times New Roman" w:ascii="Times New Roman" w:hAnsi="Times New Roman"/>
          <w:b/>
          <w:color w:val="000000"/>
        </w:rPr>
        <w:t>Semin</w:t>
      </w:r>
      <w:r>
        <w:rPr>
          <w:rFonts w:eastAsia="Times New Roman" w:cs="Times New Roman" w:ascii="Times New Roman" w:hAnsi="Times New Roman"/>
          <w:b/>
        </w:rPr>
        <w:t>ários Essenciais – Fundamentos</w:t>
      </w:r>
    </w:p>
    <w:p>
      <w:pPr>
        <w:pStyle w:val="LO-normal"/>
        <w:keepNext w:val="true"/>
        <w:spacing w:before="0" w:after="0"/>
        <w:ind w:left="1275"/>
        <w:jc w:val="both"/>
        <w:rPr/>
      </w:pPr>
      <w:r>
        <w:rPr>
          <w:rFonts w:eastAsia="Times New Roman" w:cs="Times New Roman" w:ascii="Times New Roman" w:hAnsi="Times New Roman"/>
          <w:b/>
        </w:rPr>
        <w:t>Como Estudar a Bíblia</w:t>
      </w:r>
    </w:p>
    <w:p>
      <w:pPr>
        <w:pStyle w:val="LO-normal"/>
        <w:spacing w:before="0" w:after="0"/>
        <w:ind w:left="1275"/>
        <w:jc w:val="both"/>
        <w:rPr/>
      </w:pPr>
      <w:r>
        <w:rPr>
          <w:rFonts w:eastAsia="Times New Roman" w:cs="Times New Roman" w:ascii="Times New Roman" w:hAnsi="Times New Roman"/>
          <w:b/>
        </w:rPr>
        <w:t>Aula</w:t>
      </w:r>
      <w:r>
        <w:rPr>
          <w:rFonts w:eastAsia="Times New Roman" w:cs="Times New Roman" w:ascii="Times New Roman" w:hAnsi="Times New Roman"/>
          <w:b/>
          <w:color w:val="000000"/>
        </w:rPr>
        <w:t xml:space="preserve"> 1: O Método de Estudo Bíblico Indutivo</w:t>
      </w:r>
      <w:r>
        <w:rPr>
          <w:rFonts w:eastAsia="Times New Roman" w:cs="Times New Roman" w:ascii="Times New Roman" w:hAnsi="Times New Roman"/>
          <w:b/>
        </w:rPr>
        <w:t xml:space="preserve"> –</w:t>
      </w:r>
      <w:r>
        <w:rPr>
          <w:rFonts w:eastAsia="Times New Roman" w:cs="Times New Roman" w:ascii="Times New Roman" w:hAnsi="Times New Roman"/>
          <w:b/>
          <w:color w:val="000000"/>
        </w:rPr>
        <w:t xml:space="preserve"> Parte 1</w:t>
      </w:r>
    </w:p>
    <w:p>
      <w:pPr>
        <w:pStyle w:val="LO-normal"/>
        <w:spacing w:before="0" w:after="0"/>
        <w:jc w:val="both"/>
        <w:rPr>
          <w:b/>
          <w:bCs/>
        </w:rPr>
      </w:pPr>
      <w:r>
        <w:rPr>
          <w:rFonts w:eastAsia="Times New Roman" w:cs="Times New Roman" w:ascii="Times New Roman" w:hAnsi="Times New Roman"/>
          <w:b/>
          <w:bCs/>
          <w:color w:val="000000"/>
        </w:rPr>
        <w:t>________________________________________________________________________________</w:t>
      </w:r>
    </w:p>
    <w:p>
      <w:pPr>
        <w:pStyle w:val="LO-normal"/>
        <w:widowControl w:val="false"/>
        <w:spacing w:before="0" w:after="0"/>
        <w:jc w:val="both"/>
        <w:rPr>
          <w:rFonts w:ascii="Times New Roman" w:hAnsi="Times New Roman" w:eastAsia="Times New Roman" w:cs="Times New Roman"/>
          <w:i/>
          <w:i/>
        </w:rPr>
      </w:pPr>
      <w:r>
        <w:rPr>
          <w:rFonts w:eastAsia="Times New Roman" w:cs="Times New Roman" w:ascii="Times New Roman" w:hAnsi="Times New Roman"/>
          <w:i/>
        </w:rPr>
      </w:r>
    </w:p>
    <w:p>
      <w:pPr>
        <w:pStyle w:val="LO-normal"/>
        <w:widowControl w:val="false"/>
        <w:spacing w:before="0" w:after="0"/>
        <w:jc w:val="center"/>
        <w:rPr/>
      </w:pPr>
      <w:r>
        <w:rPr>
          <w:rFonts w:eastAsia="Times New Roman" w:cs="Times New Roman" w:ascii="Times New Roman" w:hAnsi="Times New Roman"/>
          <w:i/>
          <w:color w:val="000000"/>
        </w:rPr>
        <w:t>“</w:t>
      </w:r>
      <w:r>
        <w:rPr>
          <w:rFonts w:eastAsia="Times New Roman" w:cs="Times New Roman" w:ascii="Times New Roman" w:hAnsi="Times New Roman"/>
          <w:i/>
          <w:highlight w:val="white"/>
        </w:rPr>
        <w:t>Procure apresentar-se a Deus aprovado, como obreiro que não tem de que se envergonhar, que maneja bem a palavra da verdade.</w:t>
      </w:r>
      <w:r>
        <w:rPr>
          <w:rFonts w:eastAsia="Times New Roman" w:cs="Times New Roman" w:ascii="Times New Roman" w:hAnsi="Times New Roman"/>
          <w:i/>
          <w:color w:val="000000"/>
        </w:rPr>
        <w:t>” (2 T</w:t>
      </w:r>
      <w:r>
        <w:rPr>
          <w:rFonts w:eastAsia="Times New Roman" w:cs="Times New Roman" w:ascii="Times New Roman" w:hAnsi="Times New Roman"/>
          <w:i/>
        </w:rPr>
        <w:t>m</w:t>
      </w:r>
      <w:r>
        <w:rPr>
          <w:rFonts w:eastAsia="Times New Roman" w:cs="Times New Roman" w:ascii="Times New Roman" w:hAnsi="Times New Roman"/>
          <w:i/>
          <w:color w:val="000000"/>
        </w:rPr>
        <w:t xml:space="preserve"> 2.15)</w:t>
      </w:r>
    </w:p>
    <w:p>
      <w:pPr>
        <w:pStyle w:val="LO-normal"/>
        <w:widowControl w:val="false"/>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LO-normal"/>
        <w:widowControl w:val="false"/>
        <w:spacing w:before="0" w:after="0"/>
        <w:jc w:val="both"/>
        <w:rPr/>
      </w:pPr>
      <w:r>
        <w:rPr>
          <w:rFonts w:eastAsia="Times New Roman" w:cs="Times New Roman" w:ascii="Times New Roman" w:hAnsi="Times New Roman"/>
          <w:b/>
          <w:color w:val="000000"/>
        </w:rPr>
        <w:t>Introdu</w:t>
      </w:r>
      <w:r>
        <w:rPr>
          <w:rFonts w:eastAsia="Times New Roman" w:cs="Times New Roman" w:ascii="Times New Roman" w:hAnsi="Times New Roman"/>
          <w:b/>
        </w:rPr>
        <w:t>ção</w:t>
      </w:r>
    </w:p>
    <w:p>
      <w:pPr>
        <w:pStyle w:val="LO-normal"/>
        <w:widowControl w:val="false"/>
        <w:spacing w:before="0" w:after="0"/>
        <w:jc w:val="both"/>
        <w:rPr>
          <w:rFonts w:ascii="Times New Roman" w:hAnsi="Times New Roman" w:eastAsia="Times New Roman" w:cs="Times New Roman"/>
          <w:b/>
        </w:rPr>
      </w:pPr>
      <w:r>
        <w:rPr>
          <w:rFonts w:eastAsia="Times New Roman" w:cs="Times New Roman" w:ascii="Times New Roman" w:hAnsi="Times New Roman"/>
          <w:b/>
        </w:rPr>
      </w:r>
    </w:p>
    <w:p>
      <w:pPr>
        <w:pStyle w:val="LO-normal"/>
        <w:widowControl w:val="false"/>
        <w:spacing w:before="0" w:after="0"/>
        <w:jc w:val="both"/>
        <w:rPr/>
      </w:pPr>
      <w:bookmarkStart w:id="0" w:name="_gjdgxs"/>
      <w:bookmarkEnd w:id="0"/>
      <w:r>
        <w:rPr>
          <w:rFonts w:eastAsia="Times New Roman" w:cs="Times New Roman" w:ascii="Times New Roman" w:hAnsi="Times New Roman"/>
          <w:b/>
          <w:bCs/>
          <w:color w:themeColor="text1" w:val="000000"/>
        </w:rPr>
        <w:t xml:space="preserve">***[Professor: </w:t>
      </w:r>
      <w:r>
        <w:rPr>
          <w:rFonts w:eastAsia="Times New Roman" w:cs="Times New Roman" w:ascii="Times New Roman" w:hAnsi="Times New Roman"/>
          <w:b/>
          <w:bCs/>
        </w:rPr>
        <w:t>Esta folha do professor</w:t>
      </w:r>
      <w:r>
        <w:rPr>
          <w:rFonts w:eastAsia="Times New Roman" w:cs="Times New Roman" w:ascii="Times New Roman" w:hAnsi="Times New Roman"/>
          <w:b/>
          <w:bCs/>
          <w:color w:themeColor="text1" w:val="000000"/>
        </w:rPr>
        <w:t xml:space="preserve"> é </w:t>
      </w:r>
      <w:r>
        <w:rPr>
          <w:rFonts w:eastAsia="Times New Roman" w:cs="Times New Roman" w:ascii="Times New Roman" w:hAnsi="Times New Roman"/>
          <w:b/>
          <w:bCs/>
        </w:rPr>
        <w:t>curta</w:t>
      </w:r>
      <w:r>
        <w:rPr>
          <w:rFonts w:eastAsia="Times New Roman" w:cs="Times New Roman" w:ascii="Times New Roman" w:hAnsi="Times New Roman"/>
          <w:b/>
          <w:bCs/>
          <w:color w:themeColor="text1" w:val="000000"/>
        </w:rPr>
        <w:t xml:space="preserve">, porque você deve </w:t>
      </w:r>
      <w:r>
        <w:rPr>
          <w:rFonts w:eastAsia="Times New Roman" w:cs="Times New Roman" w:ascii="Times New Roman" w:hAnsi="Times New Roman"/>
          <w:b/>
          <w:bCs/>
        </w:rPr>
        <w:t>usar também</w:t>
      </w:r>
      <w:r>
        <w:rPr>
          <w:rFonts w:eastAsia="Times New Roman" w:cs="Times New Roman" w:ascii="Times New Roman" w:hAnsi="Times New Roman"/>
          <w:b/>
          <w:bCs/>
          <w:color w:themeColor="text1" w:val="000000"/>
        </w:rPr>
        <w:t xml:space="preserve"> a página adicional</w:t>
      </w:r>
      <w:r>
        <w:rPr>
          <w:rFonts w:eastAsia="Times New Roman" w:cs="Times New Roman" w:ascii="Times New Roman" w:hAnsi="Times New Roman"/>
          <w:b/>
          <w:bCs/>
        </w:rPr>
        <w:t>:</w:t>
      </w:r>
      <w:r>
        <w:rPr>
          <w:rFonts w:eastAsia="Times New Roman" w:cs="Times New Roman" w:ascii="Times New Roman" w:hAnsi="Times New Roman"/>
          <w:b/>
          <w:bCs/>
          <w:color w:themeColor="text1" w:val="000000"/>
        </w:rPr>
        <w:t xml:space="preserve"> “Agassiz </w:t>
      </w:r>
      <w:r>
        <w:rPr>
          <w:rFonts w:eastAsia="Times New Roman" w:cs="Times New Roman" w:ascii="Times New Roman" w:hAnsi="Times New Roman"/>
          <w:b/>
          <w:bCs/>
        </w:rPr>
        <w:t>e o peixe</w:t>
      </w:r>
      <w:r>
        <w:rPr>
          <w:rFonts w:eastAsia="Times New Roman" w:cs="Times New Roman" w:ascii="Times New Roman" w:hAnsi="Times New Roman"/>
          <w:b/>
          <w:bCs/>
          <w:color w:themeColor="text1" w:val="000000"/>
        </w:rPr>
        <w:t>” na aula, cuja cópia cada aluno deve receber também.]</w:t>
      </w:r>
    </w:p>
    <w:p>
      <w:pPr>
        <w:pStyle w:val="LO-normal"/>
        <w:widowControl w:val="false"/>
        <w:spacing w:before="0" w:after="0"/>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LO-normal"/>
        <w:widowControl w:val="false"/>
        <w:spacing w:before="0" w:after="0"/>
        <w:jc w:val="both"/>
        <w:rPr/>
      </w:pPr>
      <w:r>
        <w:rPr>
          <w:rFonts w:eastAsia="Times New Roman" w:cs="Times New Roman" w:ascii="Times New Roman" w:hAnsi="Times New Roman"/>
        </w:rPr>
        <w:tab/>
        <w:t xml:space="preserve">Bom dia, meu nome é _________. Bem-vindos ao nosso Seminário Essencial </w:t>
      </w:r>
      <w:r>
        <w:rPr>
          <w:rFonts w:eastAsia="Times New Roman" w:cs="Times New Roman" w:ascii="Times New Roman" w:hAnsi="Times New Roman"/>
          <w:b/>
          <w:i/>
        </w:rPr>
        <w:t>Como Estudar a Bíblia</w:t>
      </w:r>
      <w:r>
        <w:rPr>
          <w:rFonts w:eastAsia="Times New Roman" w:cs="Times New Roman" w:ascii="Times New Roman" w:hAnsi="Times New Roman"/>
        </w:rPr>
        <w:t>; Eu vou estar ministrando este curso junto com ___________ (segundo professor). Hoje é a primeira de nossas seis aulas e, nas próximas seis semanas, vamos trabalhar:</w:t>
      </w:r>
    </w:p>
    <w:p>
      <w:pPr>
        <w:pStyle w:val="LO-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val="false"/>
        <w:numPr>
          <w:ilvl w:val="0"/>
          <w:numId w:val="2"/>
        </w:numPr>
        <w:spacing w:before="0" w:after="0"/>
        <w:jc w:val="both"/>
        <w:rPr/>
      </w:pPr>
      <w:r>
        <w:rPr>
          <w:rFonts w:eastAsia="Times New Roman" w:cs="Times New Roman" w:ascii="Times New Roman" w:hAnsi="Times New Roman"/>
        </w:rPr>
        <w:t>Os métodos mais importantes para entender como as várias partes da Bíblia se encaixam umas nas outras.</w:t>
      </w:r>
    </w:p>
    <w:p>
      <w:pPr>
        <w:pStyle w:val="LO-normal"/>
        <w:widowControl w:val="false"/>
        <w:numPr>
          <w:ilvl w:val="0"/>
          <w:numId w:val="2"/>
        </w:numPr>
        <w:spacing w:before="0" w:after="0"/>
        <w:jc w:val="both"/>
        <w:rPr/>
      </w:pPr>
      <w:r>
        <w:rPr>
          <w:rFonts w:eastAsia="Times New Roman" w:cs="Times New Roman" w:ascii="Times New Roman" w:hAnsi="Times New Roman"/>
        </w:rPr>
        <w:t>A estrutura da Bíblia e os seus gêneros literários.</w:t>
      </w:r>
    </w:p>
    <w:p>
      <w:pPr>
        <w:pStyle w:val="LO-normal"/>
        <w:widowControl w:val="false"/>
        <w:numPr>
          <w:ilvl w:val="0"/>
          <w:numId w:val="2"/>
        </w:numPr>
        <w:spacing w:before="0" w:after="0"/>
        <w:jc w:val="both"/>
        <w:rPr/>
      </w:pPr>
      <w:r>
        <w:rPr>
          <w:rFonts w:eastAsia="Times New Roman" w:cs="Times New Roman" w:ascii="Times New Roman" w:hAnsi="Times New Roman"/>
        </w:rPr>
        <w:t>Algumas ferramentas e métodos de estudo específicos para nos permitir entender melhor a Bíblia.</w:t>
      </w:r>
    </w:p>
    <w:p>
      <w:pPr>
        <w:pStyle w:val="LO-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widowControl w:val="false"/>
        <w:spacing w:before="0" w:after="0"/>
        <w:ind w:firstLine="720"/>
        <w:jc w:val="both"/>
        <w:rPr/>
      </w:pPr>
      <w:r>
        <w:rPr>
          <w:rFonts w:eastAsia="Times New Roman" w:cs="Times New Roman" w:ascii="Times New Roman" w:hAnsi="Times New Roman"/>
        </w:rPr>
        <w:t>Certifique-se de acompanhar as referências dadas na sua folha do aluno e, se surgir alguma dúvida, sinta-se à vontade para enviar um e-mail para mim ou para _________ (co-professor); nossos e-mails estão no verso da folha do aluno que vocês receberam.</w:t>
      </w:r>
    </w:p>
    <w:p>
      <w:pPr>
        <w:pStyle w:val="LO-normal"/>
        <w:widowControl w:val="false"/>
        <w:spacing w:before="0" w:after="0"/>
        <w:jc w:val="both"/>
        <w:rPr/>
      </w:pPr>
      <w:r>
        <w:rPr>
          <w:rFonts w:eastAsia="Times New Roman" w:cs="Times New Roman" w:ascii="Times New Roman" w:hAnsi="Times New Roman"/>
        </w:rPr>
        <w:tab/>
        <w:t xml:space="preserve">O objetivo deste curso é ensinar vocês a lerem e entenderem a Bíblia, visando </w:t>
      </w:r>
      <w:r>
        <w:rPr>
          <w:rFonts w:eastAsia="Times New Roman" w:cs="Times New Roman" w:ascii="Times New Roman" w:hAnsi="Times New Roman"/>
        </w:rPr>
        <w:t>prepar</w:t>
      </w:r>
      <w:r>
        <w:rPr>
          <w:rFonts w:eastAsia="Times New Roman" w:cs="Times New Roman" w:ascii="Times New Roman" w:hAnsi="Times New Roman"/>
        </w:rPr>
        <w:t xml:space="preserve">á-los para crescer no amor </w:t>
      </w:r>
      <w:r>
        <w:rPr>
          <w:rFonts w:eastAsia="Times New Roman" w:cs="Times New Roman" w:ascii="Times New Roman" w:hAnsi="Times New Roman"/>
        </w:rPr>
        <w:t>a</w:t>
      </w:r>
      <w:r>
        <w:rPr>
          <w:rFonts w:eastAsia="Times New Roman" w:cs="Times New Roman" w:ascii="Times New Roman" w:hAnsi="Times New Roman"/>
        </w:rPr>
        <w:t xml:space="preserve"> Deus e no discernimento de como viver como seguidores fiéis de nosso Senhor Jesus Cristo.</w:t>
      </w:r>
    </w:p>
    <w:p>
      <w:pPr>
        <w:pStyle w:val="LO-normal"/>
        <w:widowControl w:val="false"/>
        <w:spacing w:before="0" w:after="0"/>
        <w:jc w:val="both"/>
        <w:rPr/>
      </w:pPr>
      <w:r>
        <w:rPr>
          <w:rFonts w:eastAsia="Times New Roman" w:cs="Times New Roman" w:ascii="Times New Roman" w:hAnsi="Times New Roman"/>
        </w:rPr>
        <w:tab/>
        <w:t>[Aviso]: Vamos lidar com este curso de modo bem intencional. Ele tem apenas seis semanas de duração, mas muito material para abordarmos. Então, na maior parte das aulas, nós vamos trabalhar com princípios mais gerais. Portanto, pense</w:t>
      </w:r>
      <w:r>
        <w:rPr>
          <w:rFonts w:eastAsia="Times New Roman" w:cs="Times New Roman" w:ascii="Times New Roman" w:hAnsi="Times New Roman"/>
        </w:rPr>
        <w:t>m</w:t>
      </w:r>
      <w:r>
        <w:rPr>
          <w:rFonts w:eastAsia="Times New Roman" w:cs="Times New Roman" w:ascii="Times New Roman" w:hAnsi="Times New Roman"/>
        </w:rPr>
        <w:t xml:space="preserve"> neste curso como um convite para adentrar no mundo do estudo bíblico e nunca mais sair. Eu vou mostrar alguns lugares divertidos para vocês visitarem, contar alguns costumes locais para vocês conhecerem e dar todas as dicas para vocês  serem exploradores sábios. Mas fazer a exploração e colocar os princípios em prática cabe a vocês.</w:t>
      </w:r>
    </w:p>
    <w:p>
      <w:pPr>
        <w:pStyle w:val="LO-normal"/>
        <w:widowControl w:val="false"/>
        <w:spacing w:before="0" w:after="0"/>
        <w:jc w:val="both"/>
        <w:rPr/>
      </w:pPr>
      <w:r>
        <w:rPr>
          <w:rFonts w:eastAsia="Times New Roman" w:cs="Times New Roman" w:ascii="Times New Roman" w:hAnsi="Times New Roman"/>
        </w:rPr>
        <w:tab/>
        <w:t>Vamos começar com algumas questões práticas. Pense neste curso como aulas de direção para saber como se direcionar na leitura da Bíblia. Quando fazemos aulas de direção, existem certas regras que regem a maneira como podemos usar as estradas.</w:t>
      </w:r>
    </w:p>
    <w:p>
      <w:pPr>
        <w:pStyle w:val="LO-normal"/>
        <w:widowControl w:val="false"/>
        <w:spacing w:before="0" w:after="0"/>
        <w:ind w:firstLine="720"/>
        <w:jc w:val="both"/>
        <w:rPr/>
      </w:pPr>
      <w:r>
        <w:rPr>
          <w:rFonts w:eastAsia="Times New Roman" w:cs="Times New Roman" w:ascii="Times New Roman" w:hAnsi="Times New Roman"/>
        </w:rPr>
        <w:t>Se nos deparamos com uma placa de “Dê a preferência”, temos que dar o direito de passagem. Se quiser sair do meio-fio, você precisa verificar o tráfego e dar seta. A questão é: nós seguimos as regras e usamos o bom senso em todas as situações.</w:t>
      </w:r>
    </w:p>
    <w:p>
      <w:pPr>
        <w:pStyle w:val="LO-normal"/>
        <w:widowControl w:val="false"/>
        <w:spacing w:before="0" w:after="0"/>
        <w:ind w:firstLine="720"/>
        <w:jc w:val="both"/>
        <w:rPr/>
      </w:pPr>
      <w:r>
        <w:rPr>
          <w:rFonts w:eastAsia="Times New Roman" w:cs="Times New Roman" w:ascii="Times New Roman" w:hAnsi="Times New Roman"/>
        </w:rPr>
        <w:t>Estudar a Bíblia é muito parecido com dirigir. Existem algumas regras simples, inegáveis e bem estabelecidas sobre como ler bem. E o bom senso sempre precisa ser usado, principalmente considerando o contexto de cada livro.</w:t>
      </w:r>
    </w:p>
    <w:p>
      <w:pPr>
        <w:pStyle w:val="LO-normal"/>
        <w:widowControl w:val="false"/>
        <w:spacing w:before="0" w:after="0"/>
        <w:jc w:val="both"/>
        <w:rPr/>
      </w:pPr>
      <w:r>
        <w:rPr>
          <w:rFonts w:eastAsia="Times New Roman" w:cs="Times New Roman" w:ascii="Times New Roman" w:hAnsi="Times New Roman"/>
        </w:rPr>
        <w:tab/>
        <w:t>A maneira como gostamos de ensinar as pessoas a estudar as Escrituras é através de um método chamado Estudo Bíblico Indutivo.</w:t>
      </w:r>
    </w:p>
    <w:p>
      <w:pPr>
        <w:pStyle w:val="LO-normal"/>
        <w:widowControl w:val="false"/>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jc w:val="both"/>
        <w:rPr/>
      </w:pPr>
      <w:r>
        <w:rPr>
          <w:rFonts w:eastAsia="Times New Roman" w:cs="Times New Roman" w:ascii="Times New Roman" w:hAnsi="Times New Roman"/>
          <w:b/>
        </w:rPr>
        <w:t>O Método de Estudo Bíblico Indutivo</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 xml:space="preserve">A palavra </w:t>
      </w:r>
      <w:r>
        <w:rPr>
          <w:rFonts w:eastAsia="Times New Roman" w:cs="Times New Roman" w:ascii="Times New Roman" w:hAnsi="Times New Roman"/>
          <w:i/>
        </w:rPr>
        <w:t>indutivo</w:t>
      </w:r>
      <w:r>
        <w:rPr>
          <w:rFonts w:eastAsia="Times New Roman" w:cs="Times New Roman" w:ascii="Times New Roman" w:hAnsi="Times New Roman"/>
        </w:rPr>
        <w:t xml:space="preserve"> pode soar confusa. É uma maneira de descrever como raciocinamos, mas não é uma palavra que usamos com frequência.</w:t>
      </w:r>
    </w:p>
    <w:p>
      <w:pPr>
        <w:pStyle w:val="LO-normal"/>
        <w:spacing w:before="0" w:after="0"/>
        <w:ind w:firstLine="720"/>
        <w:jc w:val="both"/>
        <w:rPr/>
      </w:pPr>
      <w:r>
        <w:rPr>
          <w:rFonts w:eastAsia="Times New Roman" w:cs="Times New Roman" w:ascii="Times New Roman" w:hAnsi="Times New Roman"/>
        </w:rPr>
        <w:t xml:space="preserve">Raciocínio indutivo é o raciocínio que toma </w:t>
      </w:r>
      <w:r>
        <w:rPr>
          <w:rFonts w:eastAsia="Times New Roman" w:cs="Times New Roman" w:ascii="Times New Roman" w:hAnsi="Times New Roman"/>
          <w:u w:val="single"/>
        </w:rPr>
        <w:t>informações específicas</w:t>
      </w:r>
      <w:r>
        <w:rPr>
          <w:rFonts w:eastAsia="Times New Roman" w:cs="Times New Roman" w:ascii="Times New Roman" w:hAnsi="Times New Roman"/>
        </w:rPr>
        <w:t xml:space="preserve"> e faz uma </w:t>
      </w:r>
      <w:r>
        <w:rPr>
          <w:rFonts w:eastAsia="Times New Roman" w:cs="Times New Roman" w:ascii="Times New Roman" w:hAnsi="Times New Roman"/>
          <w:u w:val="single"/>
        </w:rPr>
        <w:t>generalização mais ampla</w:t>
      </w:r>
      <w:r>
        <w:rPr>
          <w:rFonts w:eastAsia="Times New Roman" w:cs="Times New Roman" w:ascii="Times New Roman" w:hAnsi="Times New Roman"/>
        </w:rPr>
        <w:t xml:space="preserve"> a partir delas que é considerada </w:t>
      </w:r>
      <w:r>
        <w:rPr>
          <w:rFonts w:eastAsia="Times New Roman" w:cs="Times New Roman" w:ascii="Times New Roman" w:hAnsi="Times New Roman"/>
          <w:u w:val="single"/>
        </w:rPr>
        <w:t>provável</w:t>
      </w:r>
      <w:r>
        <w:rPr>
          <w:rFonts w:eastAsia="Times New Roman" w:cs="Times New Roman" w:ascii="Times New Roman" w:hAnsi="Times New Roman"/>
        </w:rPr>
        <w:t>, permitindo que a conclusão nem sempre seja 100% precisa.</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Um bom exemplo de raciocínio indutivo seria:</w:t>
      </w:r>
    </w:p>
    <w:p>
      <w:pPr>
        <w:pStyle w:val="LO-normal"/>
        <w:spacing w:before="0" w:after="0"/>
        <w:ind w:firstLine="720"/>
        <w:jc w:val="both"/>
        <w:rPr/>
      </w:pPr>
      <w:r>
        <w:rPr>
          <w:rFonts w:eastAsia="Times New Roman" w:cs="Times New Roman" w:ascii="Times New Roman" w:hAnsi="Times New Roman"/>
        </w:rPr>
        <w:t>Eu sempre saio quinze minutos mais cedo para chegar a tempo nos meus compromissos;</w:t>
      </w:r>
    </w:p>
    <w:p>
      <w:pPr>
        <w:pStyle w:val="LO-normal"/>
        <w:spacing w:before="0" w:after="0"/>
        <w:ind w:firstLine="720"/>
        <w:jc w:val="both"/>
        <w:rPr/>
      </w:pPr>
      <w:r>
        <w:rPr>
          <w:rFonts w:eastAsia="Times New Roman" w:cs="Times New Roman" w:ascii="Times New Roman" w:hAnsi="Times New Roman"/>
        </w:rPr>
        <w:t>-&gt;Minha consulta é em trinta minutos;</w:t>
      </w:r>
    </w:p>
    <w:p>
      <w:pPr>
        <w:pStyle w:val="LO-normal"/>
        <w:spacing w:before="0" w:after="0"/>
        <w:ind w:firstLine="720"/>
        <w:jc w:val="both"/>
        <w:rPr/>
      </w:pPr>
      <w:r>
        <w:rPr>
          <w:rFonts w:eastAsia="Times New Roman" w:cs="Times New Roman" w:ascii="Times New Roman" w:hAnsi="Times New Roman"/>
        </w:rPr>
        <w:t xml:space="preserve">-&gt;Portanto, </w:t>
      </w:r>
      <w:r>
        <w:rPr>
          <w:rFonts w:eastAsia="Times New Roman" w:cs="Times New Roman" w:ascii="Times New Roman" w:hAnsi="Times New Roman"/>
          <w:u w:val="single"/>
        </w:rPr>
        <w:t>devo</w:t>
      </w:r>
      <w:r>
        <w:rPr>
          <w:rFonts w:eastAsia="Times New Roman" w:cs="Times New Roman" w:ascii="Times New Roman" w:hAnsi="Times New Roman"/>
        </w:rPr>
        <w:t xml:space="preserve"> chegar cedo para o meu compromisso.</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 xml:space="preserve">Quando aplicamos essa abordagem à Bíblia, estamos buscando o que podemos ver no texto a fim de aprender o que ele está dizendo. O Estudo Bíblico Indutivo promove o exercício fiel de </w:t>
      </w:r>
      <w:r>
        <w:rPr>
          <w:rFonts w:eastAsia="Times New Roman" w:cs="Times New Roman" w:ascii="Times New Roman" w:hAnsi="Times New Roman"/>
        </w:rPr>
        <w:t xml:space="preserve">ir </w:t>
      </w:r>
      <w:r>
        <w:rPr>
          <w:rFonts w:eastAsia="Times New Roman" w:cs="Times New Roman" w:ascii="Times New Roman" w:hAnsi="Times New Roman"/>
        </w:rPr>
        <w:t>à Bíblia sem ideias já preconcebidas e ler a passagem para descobrir o que Deus está realmente dizendo.</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jc w:val="both"/>
        <w:rPr/>
      </w:pPr>
      <w:r>
        <w:rPr>
          <w:rFonts w:eastAsia="Times New Roman" w:cs="Times New Roman" w:ascii="Times New Roman" w:hAnsi="Times New Roman"/>
          <w:b/>
          <w:i/>
        </w:rPr>
        <w:t>Alguma pergunta até agora?</w:t>
      </w:r>
    </w:p>
    <w:p>
      <w:pPr>
        <w:pStyle w:val="LO-normal"/>
        <w:spacing w:before="0" w:after="0"/>
        <w:jc w:val="both"/>
        <w:rPr>
          <w:rFonts w:ascii="Times New Roman" w:hAnsi="Times New Roman" w:eastAsia="Times New Roman" w:cs="Times New Roman"/>
          <w:b/>
          <w:i/>
          <w:i/>
          <w:color w:val="000000"/>
        </w:rPr>
      </w:pPr>
      <w:r>
        <w:rPr>
          <w:rFonts w:eastAsia="Times New Roman" w:cs="Times New Roman" w:ascii="Times New Roman" w:hAnsi="Times New Roman"/>
          <w:b/>
          <w:i/>
          <w:color w:val="000000"/>
        </w:rPr>
      </w:r>
    </w:p>
    <w:p>
      <w:pPr>
        <w:pStyle w:val="LO-normal"/>
        <w:spacing w:before="0" w:after="0"/>
        <w:jc w:val="both"/>
        <w:rPr/>
      </w:pPr>
      <w:r>
        <w:rPr>
          <w:rFonts w:eastAsia="Times New Roman" w:cs="Times New Roman" w:ascii="Times New Roman" w:hAnsi="Times New Roman"/>
          <w:b/>
        </w:rPr>
        <w:t>Como fazer um Estudo Bíblico Indutivo</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 xml:space="preserve">Primeiro, sempre comece seus estudos bíblicos com uma oração. Precisamos do Espírito Santo para nos ajudar a entender a Palavra de Deus. 1 Co 2.14 diz: </w:t>
      </w:r>
      <w:r>
        <w:rPr>
          <w:rFonts w:eastAsia="Times New Roman" w:cs="Times New Roman" w:ascii="Times New Roman" w:hAnsi="Times New Roman"/>
          <w:color w:val="000000"/>
        </w:rPr>
        <w:t>“</w:t>
      </w:r>
      <w:r>
        <w:rPr>
          <w:rFonts w:eastAsia="Times New Roman" w:cs="Times New Roman" w:ascii="Times New Roman" w:hAnsi="Times New Roman"/>
          <w:highlight w:val="white"/>
        </w:rPr>
        <w:t>Ora, a pessoa natural não aceita as coisas do Espírito de Deus, porque lhe são loucura. E ela não pode entendê-las, porque elas se discernem espiritualmente.</w:t>
      </w:r>
      <w:r>
        <w:rPr>
          <w:rFonts w:eastAsia="Times New Roman" w:cs="Times New Roman" w:ascii="Times New Roman" w:hAnsi="Times New Roman"/>
          <w:color w:val="000000"/>
        </w:rPr>
        <w:t xml:space="preserve">” </w:t>
      </w:r>
    </w:p>
    <w:p>
      <w:pPr>
        <w:pStyle w:val="LO-normal"/>
        <w:spacing w:before="0" w:after="0"/>
        <w:ind w:firstLine="720"/>
        <w:jc w:val="both"/>
        <w:rPr/>
      </w:pPr>
      <w:r>
        <w:rPr>
          <w:rFonts w:eastAsia="Times New Roman" w:cs="Times New Roman" w:ascii="Times New Roman" w:hAnsi="Times New Roman"/>
        </w:rPr>
        <w:t>Depois da oração, o estudo bíblico indutivo pode ser dividido em três fases distintas:</w:t>
      </w:r>
    </w:p>
    <w:p>
      <w:pPr>
        <w:pStyle w:val="LO-normal"/>
        <w:spacing w:before="0" w:after="0"/>
        <w:ind w:firstLine="720" w:left="720"/>
        <w:jc w:val="both"/>
        <w:rPr/>
      </w:pPr>
      <w:r>
        <w:rPr>
          <w:rFonts w:eastAsia="Times New Roman" w:cs="Times New Roman" w:ascii="Times New Roman" w:hAnsi="Times New Roman"/>
          <w:color w:val="000000"/>
        </w:rPr>
        <w:t>(1) observa</w:t>
      </w:r>
      <w:r>
        <w:rPr>
          <w:rFonts w:eastAsia="Times New Roman" w:cs="Times New Roman" w:ascii="Times New Roman" w:hAnsi="Times New Roman"/>
        </w:rPr>
        <w:t>ção</w:t>
      </w:r>
    </w:p>
    <w:p>
      <w:pPr>
        <w:pStyle w:val="LO-normal"/>
        <w:spacing w:before="0" w:after="0"/>
        <w:ind w:firstLine="720" w:left="720"/>
        <w:jc w:val="both"/>
        <w:rPr/>
      </w:pPr>
      <w:r>
        <w:rPr>
          <w:rFonts w:eastAsia="Times New Roman" w:cs="Times New Roman" w:ascii="Times New Roman" w:hAnsi="Times New Roman"/>
          <w:color w:val="000000"/>
        </w:rPr>
        <w:t>(2) interpreta</w:t>
      </w:r>
      <w:r>
        <w:rPr>
          <w:rFonts w:eastAsia="Times New Roman" w:cs="Times New Roman" w:ascii="Times New Roman" w:hAnsi="Times New Roman"/>
        </w:rPr>
        <w:t>ção</w:t>
      </w:r>
    </w:p>
    <w:p>
      <w:pPr>
        <w:pStyle w:val="LO-normal"/>
        <w:spacing w:before="0" w:after="0"/>
        <w:ind w:firstLine="720" w:left="720"/>
        <w:jc w:val="both"/>
        <w:rPr/>
      </w:pPr>
      <w:r>
        <w:rPr>
          <w:rFonts w:eastAsia="Times New Roman" w:cs="Times New Roman" w:ascii="Times New Roman" w:hAnsi="Times New Roman"/>
          <w:color w:val="000000"/>
        </w:rPr>
        <w:t>(3) ap</w:t>
      </w:r>
      <w:r>
        <w:rPr>
          <w:rFonts w:eastAsia="Times New Roman" w:cs="Times New Roman" w:ascii="Times New Roman" w:hAnsi="Times New Roman"/>
        </w:rPr>
        <w:t>licação</w:t>
      </w:r>
      <w:r>
        <w:rPr>
          <w:rFonts w:eastAsia="Times New Roman" w:cs="Times New Roman" w:ascii="Times New Roman" w:hAnsi="Times New Roman"/>
          <w:color w:val="000000"/>
        </w:rPr>
        <w:t xml:space="preserve">. </w:t>
      </w:r>
    </w:p>
    <w:p>
      <w:pPr>
        <w:pStyle w:val="LO-normal"/>
        <w:spacing w:before="0" w:after="0"/>
        <w:ind w:firstLine="720" w:left="7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Ou, expressando de outra forma:</w:t>
      </w:r>
    </w:p>
    <w:p>
      <w:pPr>
        <w:pStyle w:val="LO-normal"/>
        <w:spacing w:before="0" w:after="0"/>
        <w:ind w:firstLine="720" w:left="720"/>
        <w:jc w:val="both"/>
        <w:rPr/>
      </w:pPr>
      <w:r>
        <w:rPr>
          <w:rFonts w:eastAsia="Times New Roman" w:cs="Times New Roman" w:ascii="Times New Roman" w:hAnsi="Times New Roman"/>
        </w:rPr>
        <w:t>O que o texto diz?</w:t>
      </w:r>
    </w:p>
    <w:p>
      <w:pPr>
        <w:pStyle w:val="LO-normal"/>
        <w:spacing w:before="0" w:after="0"/>
        <w:ind w:firstLine="720" w:left="720"/>
        <w:jc w:val="both"/>
        <w:rPr/>
      </w:pPr>
      <w:r>
        <w:rPr>
          <w:rFonts w:eastAsia="Times New Roman" w:cs="Times New Roman" w:ascii="Times New Roman" w:hAnsi="Times New Roman"/>
        </w:rPr>
        <w:t>O que o texto quer dizer com isso?</w:t>
      </w:r>
    </w:p>
    <w:p>
      <w:pPr>
        <w:pStyle w:val="LO-normal"/>
        <w:spacing w:before="0" w:after="0"/>
        <w:ind w:firstLine="720" w:left="720"/>
        <w:jc w:val="both"/>
        <w:rPr/>
      </w:pPr>
      <w:r>
        <w:rPr>
          <w:rFonts w:eastAsia="Times New Roman" w:cs="Times New Roman" w:ascii="Times New Roman" w:hAnsi="Times New Roman"/>
        </w:rPr>
        <w:t>O que isso significa para mim?</w:t>
      </w:r>
    </w:p>
    <w:p>
      <w:pPr>
        <w:pStyle w:val="LO-normal"/>
        <w:spacing w:before="0" w:after="0"/>
        <w:ind w:left="144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 xml:space="preserve">As fases são </w:t>
      </w:r>
      <w:r>
        <w:rPr>
          <w:rFonts w:eastAsia="Times New Roman" w:cs="Times New Roman" w:ascii="Times New Roman" w:hAnsi="Times New Roman"/>
          <w:b/>
        </w:rPr>
        <w:t>progressivas</w:t>
      </w:r>
      <w:r>
        <w:rPr>
          <w:rFonts w:eastAsia="Times New Roman" w:cs="Times New Roman" w:ascii="Times New Roman" w:hAnsi="Times New Roman"/>
        </w:rPr>
        <w:t>, pois você sempre começa com a observação, passa para a interpretação e só depois pode ir para a aplicação. Hoje nós vamos ver a parte da observação e da interpretação e, no próximo domingo, a da aplicação.</w:t>
      </w:r>
    </w:p>
    <w:p>
      <w:pPr>
        <w:pStyle w:val="LO-normal"/>
        <w:spacing w:before="0" w:after="0"/>
        <w:jc w:val="both"/>
        <w:rPr/>
      </w:pPr>
      <w:r>
        <w:rPr>
          <w:rFonts w:eastAsia="Times New Roman" w:cs="Times New Roman" w:ascii="Times New Roman" w:hAnsi="Times New Roman"/>
        </w:rPr>
        <w:tab/>
      </w:r>
    </w:p>
    <w:p>
      <w:pPr>
        <w:pStyle w:val="LO-normal"/>
        <w:spacing w:before="0" w:after="0"/>
        <w:ind w:firstLine="720"/>
        <w:jc w:val="both"/>
        <w:rPr/>
      </w:pPr>
      <w:r>
        <w:rPr>
          <w:rFonts w:eastAsia="Times New Roman" w:cs="Times New Roman" w:ascii="Times New Roman" w:hAnsi="Times New Roman"/>
          <w:b/>
        </w:rPr>
        <w:t>(1) Observação:</w:t>
      </w:r>
      <w:r>
        <w:rPr>
          <w:rFonts w:eastAsia="Times New Roman" w:cs="Times New Roman" w:ascii="Times New Roman" w:hAnsi="Times New Roman"/>
        </w:rPr>
        <w:t xml:space="preserve"> O objetivo da observação é</w:t>
      </w:r>
      <w:r>
        <w:rPr>
          <w:rFonts w:eastAsia="Times New Roman" w:cs="Times New Roman" w:ascii="Times New Roman" w:hAnsi="Times New Roman"/>
          <w:b/>
          <w:i/>
        </w:rPr>
        <w:t xml:space="preserve"> fazer</w:t>
      </w:r>
      <w:r>
        <w:rPr>
          <w:rFonts w:eastAsia="Times New Roman" w:cs="Times New Roman" w:ascii="Times New Roman" w:hAnsi="Times New Roman"/>
        </w:rPr>
        <w:t xml:space="preserve"> </w:t>
      </w:r>
      <w:r>
        <w:rPr>
          <w:rFonts w:eastAsia="Times New Roman" w:cs="Times New Roman" w:ascii="Times New Roman" w:hAnsi="Times New Roman"/>
          <w:b/>
          <w:i/>
        </w:rPr>
        <w:t>perguntas</w:t>
      </w:r>
      <w:r>
        <w:rPr>
          <w:rFonts w:eastAsia="Times New Roman" w:cs="Times New Roman" w:ascii="Times New Roman" w:hAnsi="Times New Roman"/>
        </w:rPr>
        <w:t xml:space="preserve"> ao texto. Você deve procurar ser capaz de responder a cinco interrogações importantes – Quem? O quê? Quando? Onde? Por quê?</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jc w:val="both"/>
        <w:rPr/>
      </w:pPr>
      <w:r>
        <w:rPr>
          <w:rFonts w:eastAsia="Times New Roman" w:cs="Times New Roman" w:ascii="Times New Roman" w:hAnsi="Times New Roman"/>
        </w:rPr>
        <w:t>Quem está falando com quem?</w:t>
      </w:r>
    </w:p>
    <w:p>
      <w:pPr>
        <w:pStyle w:val="LO-normal"/>
        <w:spacing w:before="0" w:after="0"/>
        <w:jc w:val="both"/>
        <w:rPr/>
      </w:pPr>
      <w:r>
        <w:rPr>
          <w:rFonts w:eastAsia="Times New Roman" w:cs="Times New Roman" w:ascii="Times New Roman" w:hAnsi="Times New Roman"/>
        </w:rPr>
        <w:t>O que eles estão dizendo?</w:t>
      </w:r>
    </w:p>
    <w:p>
      <w:pPr>
        <w:pStyle w:val="LO-normal"/>
        <w:spacing w:before="0" w:after="0"/>
        <w:jc w:val="both"/>
        <w:rPr/>
      </w:pPr>
      <w:r>
        <w:rPr>
          <w:rFonts w:eastAsia="Times New Roman" w:cs="Times New Roman" w:ascii="Times New Roman" w:hAnsi="Times New Roman"/>
        </w:rPr>
        <w:t>Quando eles estão dizendo isso?</w:t>
      </w:r>
    </w:p>
    <w:p>
      <w:pPr>
        <w:pStyle w:val="LO-normal"/>
        <w:spacing w:before="0" w:after="0"/>
        <w:jc w:val="both"/>
        <w:rPr/>
      </w:pPr>
      <w:r>
        <w:rPr>
          <w:rFonts w:eastAsia="Times New Roman" w:cs="Times New Roman" w:ascii="Times New Roman" w:hAnsi="Times New Roman"/>
        </w:rPr>
        <w:t>Por que eles estão dizendo isso?</w:t>
      </w:r>
    </w:p>
    <w:p>
      <w:pPr>
        <w:pStyle w:val="LO-normal"/>
        <w:spacing w:before="0" w:after="0"/>
        <w:jc w:val="both"/>
        <w:rPr/>
      </w:pPr>
      <w:r>
        <w:rPr>
          <w:rFonts w:eastAsia="Times New Roman" w:cs="Times New Roman" w:ascii="Times New Roman" w:hAnsi="Times New Roman"/>
        </w:rPr>
        <w:t>Qual é o contexto? Etc.</w:t>
      </w:r>
    </w:p>
    <w:p>
      <w:pPr>
        <w:pStyle w:val="LO-normal"/>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before="0" w:after="0"/>
        <w:jc w:val="both"/>
        <w:rPr/>
      </w:pPr>
      <w:r>
        <w:rPr>
          <w:rFonts w:eastAsia="Times New Roman" w:cs="Times New Roman" w:ascii="Times New Roman" w:hAnsi="Times New Roman"/>
        </w:rPr>
        <w:tab/>
        <w:t xml:space="preserve">As coisas que você pode fazer para responder a essas perguntas incluem marcar pessoas-chave, palavras e frases, fazer listas, observar contrastes e comparações, bem como observar expressões de tempo e localizações geográficas. Tudo isso nos ajuda a </w:t>
      </w:r>
      <w:r>
        <w:rPr>
          <w:rFonts w:eastAsia="Times New Roman" w:cs="Times New Roman" w:ascii="Times New Roman" w:hAnsi="Times New Roman"/>
          <w:i/>
          <w:u w:val="single"/>
        </w:rPr>
        <w:t>fazer perguntas</w:t>
      </w:r>
      <w:r>
        <w:rPr>
          <w:rFonts w:eastAsia="Times New Roman" w:cs="Times New Roman" w:ascii="Times New Roman" w:hAnsi="Times New Roman"/>
        </w:rPr>
        <w:t xml:space="preserve"> ao texto para que tenhamos uma compreensão rica do que o texto contém. A partir daí, passamos à interpretação.</w:t>
      </w:r>
    </w:p>
    <w:p>
      <w:pPr>
        <w:pStyle w:val="LO-normal"/>
        <w:spacing w:before="0" w:after="0"/>
        <w:jc w:val="both"/>
        <w:rPr/>
      </w:pPr>
      <w:r>
        <w:rPr>
          <w:rFonts w:eastAsia="Times New Roman" w:cs="Times New Roman" w:ascii="Times New Roman" w:hAnsi="Times New Roman"/>
        </w:rPr>
        <w:tab/>
        <w:t>Acho que você descobrirá com o tempo que uma boa observação é o que produz um bom estudo bíblico. Para ilustrar isso, deixe-me ler para você o relato em primeira mão sobre um estudante de biologia do início do século XX. O que ele diz não tem nada a ver com estudar a Bíblia em si. Eu nem sei se ele era cristão. Porém a lição que ele aprendeu tem tudo a ver com um bom estudo da Bíblia.</w:t>
      </w:r>
    </w:p>
    <w:p>
      <w:pPr>
        <w:pStyle w:val="LO-normal"/>
        <w:spacing w:before="0" w:after="0"/>
        <w:jc w:val="both"/>
        <w:rPr/>
      </w:pPr>
      <w:r>
        <w:rPr>
          <w:rFonts w:eastAsia="Times New Roman" w:cs="Times New Roman" w:ascii="Times New Roman" w:hAnsi="Times New Roman"/>
        </w:rPr>
        <w:tab/>
      </w:r>
    </w:p>
    <w:p>
      <w:pPr>
        <w:pStyle w:val="LO-normal"/>
        <w:spacing w:before="0" w:after="0"/>
        <w:ind w:firstLine="720"/>
        <w:jc w:val="both"/>
        <w:rPr/>
      </w:pPr>
      <w:r>
        <w:rPr>
          <w:rFonts w:eastAsia="Times New Roman" w:cs="Times New Roman" w:ascii="Times New Roman" w:hAnsi="Times New Roman"/>
        </w:rPr>
        <w:t xml:space="preserve">[Leia a folha do relato resumido de </w:t>
      </w:r>
      <w:r>
        <w:rPr>
          <w:rFonts w:eastAsia="Times New Roman" w:cs="Times New Roman" w:ascii="Times New Roman" w:hAnsi="Times New Roman"/>
          <w:i/>
        </w:rPr>
        <w:t>Agassiz e o peixe</w:t>
      </w:r>
      <w:r>
        <w:rPr>
          <w:rFonts w:eastAsia="Times New Roman" w:cs="Times New Roman" w:ascii="Times New Roman" w:hAnsi="Times New Roman"/>
        </w:rPr>
        <w:t>, começando com o segundo parágrafo: “Foi há mais de quinze anos…” (840 palavras)]</w:t>
      </w:r>
    </w:p>
    <w:p>
      <w:pPr>
        <w:pStyle w:val="LO-normal"/>
        <w:spacing w:before="0" w:after="0"/>
        <w:ind w:firstLine="7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jc w:val="both"/>
        <w:rPr/>
      </w:pPr>
      <w:r>
        <w:rPr>
          <w:rFonts w:eastAsia="Times New Roman" w:cs="Times New Roman" w:ascii="Times New Roman" w:hAnsi="Times New Roman"/>
          <w:b/>
          <w:i/>
        </w:rPr>
        <w:t>Então, qual a relevância da experiência desse estudante para o estudo da Bíblia?</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O ponto principal que quero ressaltar com a história que acabei de ler é que o estudo da Bíblia exige esforço. Não podemos esperar que tudo simplesmente pule do texto para o nosso colo. Precisamos de um esforço concentrado.</w:t>
      </w:r>
    </w:p>
    <w:p>
      <w:pPr>
        <w:pStyle w:val="LO-normal"/>
        <w:spacing w:before="0" w:after="0"/>
        <w:jc w:val="both"/>
        <w:rPr/>
      </w:pPr>
      <w:r>
        <w:rPr>
          <w:rFonts w:eastAsia="Times New Roman" w:cs="Times New Roman" w:ascii="Times New Roman" w:hAnsi="Times New Roman"/>
        </w:rPr>
        <w:tab/>
        <w:t>Como fazemos uma boa observação? Aqui estão algumas orientações:</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0"/>
          <w:numId w:val="1"/>
        </w:numPr>
        <w:spacing w:before="0" w:after="0"/>
        <w:jc w:val="both"/>
        <w:rPr/>
      </w:pPr>
      <w:r>
        <w:rPr>
          <w:rFonts w:eastAsia="Times New Roman" w:cs="Times New Roman" w:ascii="Times New Roman" w:hAnsi="Times New Roman"/>
        </w:rPr>
        <w:t>Observe fazendo notas com um lápis (ou caneta ou num laptop ou iPad). Assim como o aluno de Agassiz, você precisa escrever tudo o que vê enquanto observa o texto.</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0"/>
          <w:numId w:val="1"/>
        </w:numPr>
        <w:spacing w:before="0" w:after="0"/>
        <w:jc w:val="both"/>
        <w:rPr/>
      </w:pPr>
      <w:r>
        <w:rPr>
          <w:rFonts w:eastAsia="Times New Roman" w:cs="Times New Roman" w:ascii="Times New Roman" w:hAnsi="Times New Roman"/>
        </w:rPr>
        <w:t>Imprimir o texto para que você possa escrever nele diretamente pode ajudar.</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0"/>
          <w:numId w:val="1"/>
        </w:numPr>
        <w:spacing w:before="0" w:after="0"/>
        <w:jc w:val="both"/>
        <w:rPr/>
      </w:pPr>
      <w:r>
        <w:rPr>
          <w:rFonts w:eastAsia="Times New Roman" w:cs="Times New Roman" w:ascii="Times New Roman" w:hAnsi="Times New Roman"/>
        </w:rPr>
        <w:t>Observe os padrões presentes no texto. Podem ser comparações e contrastes, ou paralelismos, por exemplo.</w:t>
      </w:r>
    </w:p>
    <w:p>
      <w:pPr>
        <w:pStyle w:val="LO-normal"/>
        <w:numPr>
          <w:ilvl w:val="0"/>
          <w:numId w:val="0"/>
        </w:numPr>
        <w:spacing w:before="0" w:after="0"/>
        <w:ind w:hanging="0" w:left="720"/>
        <w:jc w:val="both"/>
        <w:rPr>
          <w:rFonts w:ascii="Times New Roman" w:hAnsi="Times New Roman" w:eastAsia="Times New Roman" w:cs="Times New Roman"/>
        </w:rPr>
      </w:pPr>
      <w:r>
        <w:rPr/>
      </w:r>
    </w:p>
    <w:p>
      <w:pPr>
        <w:pStyle w:val="LO-normal"/>
        <w:numPr>
          <w:ilvl w:val="0"/>
          <w:numId w:val="1"/>
        </w:numPr>
        <w:spacing w:before="0" w:after="0"/>
        <w:jc w:val="both"/>
        <w:rPr/>
      </w:pPr>
      <w:r>
        <w:rPr>
          <w:rFonts w:eastAsia="Times New Roman" w:cs="Times New Roman" w:ascii="Times New Roman" w:hAnsi="Times New Roman"/>
        </w:rPr>
        <w:t>Marque as palavras de ligação (para que, de modo que, portanto, e, mas…) e escreva com suas palavras o motivo de elas estarem ali. Por exemplo, se o seu texto começa com um “portanto”, você deve ler e resumir o que vem antes dessa palavra – para, então, descobrir a conexão entre o texto que você está estudando e a seção anterior.</w:t>
      </w:r>
    </w:p>
    <w:p>
      <w:pPr>
        <w:pStyle w:val="LO-normal"/>
        <w:spacing w:before="0" w:after="0"/>
        <w:ind w:left="7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0"/>
          <w:numId w:val="1"/>
        </w:numPr>
        <w:spacing w:before="0" w:after="0"/>
        <w:jc w:val="both"/>
        <w:rPr/>
      </w:pPr>
      <w:r>
        <w:rPr>
          <w:rFonts w:eastAsia="Times New Roman" w:cs="Times New Roman" w:ascii="Times New Roman" w:hAnsi="Times New Roman"/>
        </w:rPr>
        <w:t>Anote as ligações que você perceber do texto com outras passagens nas Escrituras. Podem ser citações diretas que são anotadas no texto. Ou podem ser alusões – desde que pareçam ser alusões que o autor fez intencionalmente.</w:t>
      </w:r>
    </w:p>
    <w:p>
      <w:pPr>
        <w:pStyle w:val="LO-normal"/>
        <w:spacing w:before="0" w:after="0"/>
        <w:ind w:left="7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0"/>
          <w:numId w:val="1"/>
        </w:numPr>
        <w:spacing w:before="0" w:after="0"/>
        <w:jc w:val="both"/>
        <w:rPr/>
      </w:pPr>
      <w:r>
        <w:rPr>
          <w:rFonts w:eastAsia="Times New Roman" w:cs="Times New Roman" w:ascii="Times New Roman" w:hAnsi="Times New Roman"/>
        </w:rPr>
        <w:t>Registre alusões a tempo ou lugar – e que significado elas podem ter.</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0"/>
          <w:numId w:val="1"/>
        </w:numPr>
        <w:spacing w:before="0" w:after="0"/>
        <w:jc w:val="both"/>
        <w:rPr/>
      </w:pPr>
      <w:r>
        <w:rPr>
          <w:rFonts w:eastAsia="Times New Roman" w:cs="Times New Roman" w:ascii="Times New Roman" w:hAnsi="Times New Roman"/>
        </w:rPr>
        <w:t>Marque os termos e expressões de conclusão (por exemplo, “assim”, “por essa razão”) e que significado eles podem ter.</w:t>
      </w:r>
    </w:p>
    <w:p>
      <w:pPr>
        <w:pStyle w:val="LO-normal"/>
        <w:spacing w:before="0" w:after="0"/>
        <w:ind w:left="7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0"/>
          <w:numId w:val="1"/>
        </w:numPr>
        <w:spacing w:before="0" w:after="0"/>
        <w:jc w:val="both"/>
        <w:rPr/>
      </w:pPr>
      <w:r>
        <w:rPr>
          <w:rFonts w:eastAsia="Times New Roman" w:cs="Times New Roman" w:ascii="Times New Roman" w:hAnsi="Times New Roman"/>
        </w:rPr>
        <w:t>Anote as perguntas. Podem ser perguntas sobre fatos, como “Onde ficava Susã?”. Ou podem ser questões especulativas, como “Por que o remanescente de Israel está passando por tão grande dificuldade e vergonha?”. Tente obter as melhores respostas que puder para suas perguntas.</w:t>
      </w:r>
    </w:p>
    <w:p>
      <w:pPr>
        <w:pStyle w:val="LO-normal"/>
        <w:numPr>
          <w:ilvl w:val="0"/>
          <w:numId w:val="0"/>
        </w:numPr>
        <w:spacing w:before="0" w:after="0"/>
        <w:ind w:hanging="0" w:left="720"/>
        <w:jc w:val="both"/>
        <w:rPr>
          <w:rFonts w:ascii="Times New Roman" w:hAnsi="Times New Roman" w:eastAsia="Times New Roman" w:cs="Times New Roman"/>
        </w:rPr>
      </w:pPr>
      <w:r>
        <w:rPr/>
      </w:r>
    </w:p>
    <w:p>
      <w:pPr>
        <w:pStyle w:val="LO-normal"/>
        <w:numPr>
          <w:ilvl w:val="0"/>
          <w:numId w:val="1"/>
        </w:numPr>
        <w:spacing w:before="0" w:after="0"/>
        <w:jc w:val="both"/>
        <w:rPr/>
      </w:pPr>
      <w:r>
        <w:rPr>
          <w:rFonts w:eastAsia="Times New Roman" w:cs="Times New Roman" w:ascii="Times New Roman" w:hAnsi="Times New Roman"/>
        </w:rPr>
        <w:t>Uma das melhores ferramentas para a observação é a memorização. Coloque o texto em sua mente e você provavelmente notará coisas à medida que se lembrar dele ao longo do dia.</w:t>
      </w:r>
    </w:p>
    <w:p>
      <w:pPr>
        <w:pStyle w:val="LO-normal"/>
        <w:spacing w:before="0" w:after="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before="0" w:after="0"/>
        <w:ind w:firstLine="720"/>
        <w:jc w:val="both"/>
        <w:rPr/>
      </w:pPr>
      <w:r>
        <w:rPr>
          <w:rFonts w:eastAsia="Times New Roman" w:cs="Times New Roman" w:ascii="Times New Roman" w:hAnsi="Times New Roman"/>
        </w:rPr>
        <w:t>Vamos praticar! Abra em Neemias 1.1-3. Você o verá no interior de sua folha do aluno.</w:t>
      </w:r>
    </w:p>
    <w:p>
      <w:pPr>
        <w:pStyle w:val="LO-normal"/>
        <w:spacing w:before="0" w:after="0"/>
        <w:ind w:firstLine="720"/>
        <w:jc w:val="both"/>
        <w:rPr/>
      </w:pPr>
      <w:r>
        <w:rPr>
          <w:rFonts w:eastAsia="Times New Roman" w:cs="Times New Roman" w:ascii="Times New Roman" w:hAnsi="Times New Roman"/>
          <w:color w:val="000000"/>
        </w:rPr>
        <w:t xml:space="preserve"> </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ind w:firstLine="720"/>
        <w:jc w:val="both"/>
        <w:rPr/>
      </w:pPr>
      <w:r>
        <w:rPr>
          <w:rFonts w:eastAsia="Times New Roman" w:cs="Times New Roman" w:ascii="Times New Roman" w:hAnsi="Times New Roman"/>
        </w:rPr>
        <w:t>[Professor, use o quadro branco: anote todas as observações que a turma fizer sobre este texto. Dê uns cinco minutos para eles fazerem observações individualmente antes de escrevê-las no quadro.]</w:t>
      </w:r>
    </w:p>
    <w:p>
      <w:pPr>
        <w:pStyle w:val="LO-normal"/>
        <w:spacing w:before="0" w:after="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before="0" w:after="0"/>
        <w:jc w:val="both"/>
        <w:rPr/>
      </w:pPr>
      <w:r>
        <w:rPr>
          <w:rFonts w:eastAsia="Times New Roman" w:cs="Times New Roman" w:ascii="Times New Roman" w:hAnsi="Times New Roman"/>
          <w:b/>
        </w:rPr>
        <w:t>Interpretação:</w:t>
      </w:r>
      <w:r>
        <w:rPr>
          <w:rFonts w:eastAsia="Times New Roman" w:cs="Times New Roman" w:ascii="Times New Roman" w:hAnsi="Times New Roman"/>
        </w:rPr>
        <w:t xml:space="preserve"> Se a observação nos diz o que o texto </w:t>
      </w:r>
      <w:r>
        <w:rPr>
          <w:rFonts w:eastAsia="Times New Roman" w:cs="Times New Roman" w:ascii="Times New Roman" w:hAnsi="Times New Roman"/>
          <w:i/>
        </w:rPr>
        <w:t>diz</w:t>
      </w:r>
      <w:r>
        <w:rPr>
          <w:rFonts w:eastAsia="Times New Roman" w:cs="Times New Roman" w:ascii="Times New Roman" w:hAnsi="Times New Roman"/>
        </w:rPr>
        <w:t xml:space="preserve">, a interpretação nos diz o que o texto </w:t>
      </w:r>
      <w:r>
        <w:rPr>
          <w:rFonts w:eastAsia="Times New Roman" w:cs="Times New Roman" w:ascii="Times New Roman" w:hAnsi="Times New Roman"/>
          <w:i/>
        </w:rPr>
        <w:t>significa</w:t>
      </w:r>
      <w:r>
        <w:rPr>
          <w:rFonts w:eastAsia="Times New Roman" w:cs="Times New Roman" w:ascii="Times New Roman" w:hAnsi="Times New Roman"/>
        </w:rPr>
        <w:t>. E, principalmente, o que ele significou para seu público original. Vejamos sete diretrizes para a interpretação:</w:t>
      </w:r>
    </w:p>
    <w:p>
      <w:pPr>
        <w:pStyle w:val="LO-normal"/>
        <w:numPr>
          <w:ilvl w:val="0"/>
          <w:numId w:val="0"/>
        </w:numPr>
        <w:spacing w:before="0" w:after="0"/>
        <w:ind w:hanging="0" w:left="720"/>
        <w:jc w:val="both"/>
        <w:rPr>
          <w:rFonts w:ascii="Times New Roman" w:hAnsi="Times New Roman" w:eastAsia="Times New Roman" w:cs="Times New Roman"/>
          <w:b/>
        </w:rPr>
      </w:pPr>
      <w:r>
        <w:rPr/>
      </w:r>
    </w:p>
    <w:p>
      <w:pPr>
        <w:pStyle w:val="LO-normal"/>
        <w:numPr>
          <w:ilvl w:val="0"/>
          <w:numId w:val="0"/>
        </w:numPr>
        <w:spacing w:before="0" w:after="0"/>
        <w:ind w:hanging="0" w:left="720"/>
        <w:jc w:val="both"/>
        <w:rPr/>
      </w:pPr>
      <w:r>
        <w:rPr>
          <w:rFonts w:eastAsia="Times New Roman" w:cs="Times New Roman" w:ascii="Times New Roman" w:hAnsi="Times New Roman"/>
          <w:b/>
        </w:rPr>
        <w:t xml:space="preserve">1. </w:t>
      </w:r>
      <w:r>
        <w:rPr>
          <w:rFonts w:eastAsia="Times New Roman" w:cs="Times New Roman" w:ascii="Times New Roman" w:hAnsi="Times New Roman"/>
          <w:b/>
        </w:rPr>
        <w:t xml:space="preserve">Regras de contexto: </w:t>
      </w:r>
      <w:r>
        <w:rPr>
          <w:rFonts w:eastAsia="Times New Roman" w:cs="Times New Roman" w:ascii="Times New Roman" w:hAnsi="Times New Roman"/>
        </w:rPr>
        <w:t>Sua interpretação do texto deve ser coerente com o tema, propósito e estrutura do livro no qual ele se encontra. Se não for, você fez um desvio errado em algum lugar. Pergunte a si mesmo se você está considerando o contexto histórico e cultural ou se  está ignorando essas coisas para obter uma interpretação mais agradável?</w:t>
      </w:r>
    </w:p>
    <w:p>
      <w:pPr>
        <w:pStyle w:val="LO-normal"/>
        <w:numPr>
          <w:ilvl w:val="0"/>
          <w:numId w:val="0"/>
        </w:numPr>
        <w:spacing w:before="0" w:after="0"/>
        <w:ind w:hanging="0" w:left="720"/>
        <w:jc w:val="both"/>
        <w:rPr>
          <w:rFonts w:ascii="Times New Roman" w:hAnsi="Times New Roman" w:eastAsia="Times New Roman" w:cs="Times New Roman"/>
          <w:b/>
        </w:rPr>
      </w:pPr>
      <w:r>
        <w:rPr/>
      </w:r>
    </w:p>
    <w:p>
      <w:pPr>
        <w:pStyle w:val="LO-normal"/>
        <w:numPr>
          <w:ilvl w:val="0"/>
          <w:numId w:val="0"/>
        </w:numPr>
        <w:spacing w:before="0" w:after="0"/>
        <w:ind w:hanging="0" w:left="720"/>
        <w:jc w:val="both"/>
        <w:rPr/>
      </w:pPr>
      <w:r>
        <w:rPr>
          <w:rFonts w:eastAsia="Times New Roman" w:cs="Times New Roman" w:ascii="Times New Roman" w:hAnsi="Times New Roman"/>
          <w:b/>
        </w:rPr>
        <w:t xml:space="preserve">2. </w:t>
      </w:r>
      <w:r>
        <w:rPr>
          <w:rFonts w:eastAsia="Times New Roman" w:cs="Times New Roman" w:ascii="Times New Roman" w:hAnsi="Times New Roman"/>
          <w:b/>
        </w:rPr>
        <w:t xml:space="preserve">Deixe a Escritura interpretar a Escritura. </w:t>
      </w:r>
      <w:r>
        <w:rPr>
          <w:rFonts w:eastAsia="Times New Roman" w:cs="Times New Roman" w:ascii="Times New Roman" w:hAnsi="Times New Roman"/>
        </w:rPr>
        <w:t>Sempre busque o conselho completo da Palavra de Deus: Se sua interpretação for contrária às doutrinas da fé claras e estabelecidas, você precisa reconsiderar sua interpretação. Nenhuma parte da Bíblia jamais será contrária a outra parte. Às vezes, resolver o que inicialmente parece uma contradição dá trabalho, mas esse é o objetivo de estudar a Bíblia. Eu acredito que, ao ler a Bíblia, você ficará surpreso com o quanto o ensino dela sobre coisas como pecado, a natureza do homem e o caráter de Deus é coerente.</w:t>
      </w:r>
    </w:p>
    <w:p>
      <w:pPr>
        <w:pStyle w:val="LO-normal"/>
        <w:numPr>
          <w:ilvl w:val="0"/>
          <w:numId w:val="0"/>
        </w:numPr>
        <w:spacing w:before="0" w:after="0"/>
        <w:ind w:hanging="0" w:left="720"/>
        <w:jc w:val="both"/>
        <w:rPr>
          <w:rFonts w:ascii="Times New Roman" w:hAnsi="Times New Roman" w:eastAsia="Times New Roman" w:cs="Times New Roman"/>
          <w:color w:val="000000"/>
        </w:rPr>
      </w:pPr>
      <w:r>
        <w:rPr/>
      </w:r>
    </w:p>
    <w:p>
      <w:pPr>
        <w:pStyle w:val="LO-normal"/>
        <w:numPr>
          <w:ilvl w:val="0"/>
          <w:numId w:val="0"/>
        </w:numPr>
        <w:spacing w:before="0" w:after="0"/>
        <w:ind w:hanging="0" w:left="720"/>
        <w:jc w:val="both"/>
        <w:rPr/>
      </w:pPr>
      <w:r>
        <w:rPr>
          <w:rFonts w:eastAsia="Times New Roman" w:cs="Times New Roman" w:ascii="Times New Roman" w:hAnsi="Times New Roman"/>
          <w:b/>
        </w:rPr>
        <w:t xml:space="preserve">3. </w:t>
      </w:r>
      <w:r>
        <w:rPr>
          <w:rFonts w:eastAsia="Times New Roman" w:cs="Times New Roman" w:ascii="Times New Roman" w:hAnsi="Times New Roman"/>
          <w:b/>
        </w:rPr>
        <w:t xml:space="preserve">Nunca baseie suas convicções em uma passagem obscura das Escrituras: </w:t>
      </w:r>
      <w:r>
        <w:rPr>
          <w:rFonts w:eastAsia="Times New Roman" w:cs="Times New Roman" w:ascii="Times New Roman" w:hAnsi="Times New Roman"/>
        </w:rPr>
        <w:t>uma passagem obscura é um texto cujo significado não fica claro, mesmo quando os princípios de interpretação apropriados são usados. Novamente, empregue todo o conselho da Bíblia.</w:t>
      </w:r>
    </w:p>
    <w:p>
      <w:pPr>
        <w:pStyle w:val="LO-normal"/>
        <w:spacing w:before="0" w:after="0"/>
        <w:ind w:left="720"/>
        <w:jc w:val="both"/>
        <w:rPr/>
      </w:pPr>
      <w:r>
        <w:rPr/>
      </w:r>
    </w:p>
    <w:p>
      <w:pPr>
        <w:pStyle w:val="LO-normal"/>
        <w:numPr>
          <w:ilvl w:val="0"/>
          <w:numId w:val="0"/>
        </w:numPr>
        <w:spacing w:before="0" w:after="0"/>
        <w:ind w:hanging="0" w:left="720"/>
        <w:jc w:val="both"/>
        <w:rPr/>
      </w:pPr>
      <w:r>
        <w:rPr>
          <w:rFonts w:eastAsia="Times New Roman" w:cs="Times New Roman" w:ascii="Times New Roman" w:hAnsi="Times New Roman"/>
          <w:b/>
        </w:rPr>
        <w:t xml:space="preserve">4. </w:t>
      </w:r>
      <w:r>
        <w:rPr>
          <w:rFonts w:eastAsia="Times New Roman" w:cs="Times New Roman" w:ascii="Times New Roman" w:hAnsi="Times New Roman"/>
          <w:b/>
        </w:rPr>
        <w:t xml:space="preserve">Interprete as Escrituras como o autor pretende que você interprete: </w:t>
      </w:r>
      <w:r>
        <w:rPr>
          <w:rFonts w:eastAsia="Times New Roman" w:cs="Times New Roman" w:ascii="Times New Roman" w:hAnsi="Times New Roman"/>
        </w:rPr>
        <w:t>Interprete as palavras que você lê na Bíblia pelo seu sentido normal. Muitas vezes, isto significa interpretar “literalmente”. Isto é, pelo que cada palavra comunica. Se diz que Deus criou os céus e a terra, significa exatamente isto. Mas é claro que nem toda a Bíblia pretende ser tomada literalmente. Mais tarde neste curso, falaremos sobre como precisamos levar em consideração as diferenças de gênero, imagens e simbolismo para entender a intenção do autor. Deus nos deu a Bíblia para que pudéssemos lê-la facilmente e entendê-lo melhor, para que não sentíssemos a necessidade de reinterpretar tudo de uma maneira mais “espiritual”.</w:t>
      </w:r>
    </w:p>
    <w:p>
      <w:pPr>
        <w:pStyle w:val="LO-normal"/>
        <w:numPr>
          <w:ilvl w:val="0"/>
          <w:numId w:val="0"/>
        </w:numPr>
        <w:spacing w:before="0" w:after="0"/>
        <w:ind w:hanging="0" w:left="720"/>
        <w:jc w:val="both"/>
        <w:rPr>
          <w:rFonts w:ascii="Times New Roman" w:hAnsi="Times New Roman" w:eastAsia="Times New Roman" w:cs="Times New Roman"/>
          <w:b/>
        </w:rPr>
      </w:pPr>
      <w:r>
        <w:rPr/>
      </w:r>
    </w:p>
    <w:p>
      <w:pPr>
        <w:pStyle w:val="LO-normal"/>
        <w:numPr>
          <w:ilvl w:val="0"/>
          <w:numId w:val="0"/>
        </w:numPr>
        <w:spacing w:before="0" w:after="0"/>
        <w:ind w:hanging="0" w:left="720"/>
        <w:jc w:val="both"/>
        <w:rPr/>
      </w:pPr>
      <w:r>
        <w:rPr>
          <w:rFonts w:eastAsia="Times New Roman" w:cs="Times New Roman" w:ascii="Times New Roman" w:hAnsi="Times New Roman"/>
          <w:b/>
        </w:rPr>
        <w:t xml:space="preserve">5. </w:t>
      </w:r>
      <w:r>
        <w:rPr>
          <w:rFonts w:eastAsia="Times New Roman" w:cs="Times New Roman" w:ascii="Times New Roman" w:hAnsi="Times New Roman"/>
          <w:b/>
        </w:rPr>
        <w:t xml:space="preserve">Procure a mensagem principal da passagem: </w:t>
      </w:r>
      <w:r>
        <w:rPr>
          <w:rFonts w:eastAsia="Times New Roman" w:cs="Times New Roman" w:ascii="Times New Roman" w:hAnsi="Times New Roman"/>
        </w:rPr>
        <w:t xml:space="preserve">Tenha sempre em mente o que o autor está tentando comunicar. Qual é a ideia principal? Qual é o propósito que está claro? Quaisquer conclusões </w:t>
      </w:r>
      <w:r>
        <w:rPr>
          <w:rFonts w:eastAsia="Times New Roman" w:cs="Times New Roman" w:ascii="Times New Roman" w:hAnsi="Times New Roman"/>
        </w:rPr>
        <w:t>a</w:t>
      </w:r>
      <w:r>
        <w:rPr>
          <w:rFonts w:eastAsia="Times New Roman" w:cs="Times New Roman" w:ascii="Times New Roman" w:hAnsi="Times New Roman"/>
        </w:rPr>
        <w:t xml:space="preserve"> que você chegar devem vir dessa ideia principal e apoiá-la.</w:t>
      </w:r>
    </w:p>
    <w:p>
      <w:pPr>
        <w:pStyle w:val="LO-normal"/>
        <w:spacing w:before="0" w:after="0"/>
        <w:ind w:left="720"/>
        <w:jc w:val="both"/>
        <w:rPr/>
      </w:pPr>
      <w:r>
        <w:rPr/>
      </w:r>
    </w:p>
    <w:p>
      <w:pPr>
        <w:pStyle w:val="LO-normal"/>
        <w:numPr>
          <w:ilvl w:val="0"/>
          <w:numId w:val="0"/>
        </w:numPr>
        <w:spacing w:before="0" w:after="0"/>
        <w:ind w:hanging="0" w:left="720"/>
        <w:jc w:val="both"/>
        <w:rPr/>
      </w:pPr>
      <w:r>
        <w:rPr>
          <w:rFonts w:eastAsia="Times New Roman" w:cs="Times New Roman" w:ascii="Times New Roman" w:hAnsi="Times New Roman"/>
          <w:b/>
        </w:rPr>
        <w:t xml:space="preserve">6. </w:t>
      </w:r>
      <w:r>
        <w:rPr>
          <w:rFonts w:eastAsia="Times New Roman" w:cs="Times New Roman" w:ascii="Times New Roman" w:hAnsi="Times New Roman"/>
          <w:b/>
        </w:rPr>
        <w:t xml:space="preserve">Estude o V.T. à luz de Jesus e do N.T.: </w:t>
      </w:r>
      <w:r>
        <w:rPr>
          <w:rFonts w:eastAsia="Times New Roman" w:cs="Times New Roman" w:ascii="Times New Roman" w:hAnsi="Times New Roman"/>
        </w:rPr>
        <w:t>Pergunte como uma passagem do Velho Testamento se encaixa no ensino do Novo Testamento. Faça a si mesmo estas perguntas:</w:t>
      </w:r>
      <w:r>
        <w:rPr>
          <w:rStyle w:val="FootnoteReference"/>
          <w:rFonts w:eastAsia="Times New Roman" w:cs="Times New Roman" w:ascii="Times New Roman" w:hAnsi="Times New Roman"/>
        </w:rPr>
        <w:footnoteReference w:id="2"/>
      </w:r>
    </w:p>
    <w:p>
      <w:pPr>
        <w:pStyle w:val="LO-normal"/>
        <w:spacing w:before="0" w:after="0"/>
        <w:ind w:firstLine="720" w:left="7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numPr>
          <w:ilvl w:val="1"/>
          <w:numId w:val="3"/>
        </w:numPr>
        <w:spacing w:before="0" w:after="0"/>
        <w:jc w:val="both"/>
        <w:rPr/>
      </w:pPr>
      <w:r>
        <w:rPr>
          <w:rFonts w:eastAsia="Times New Roman" w:cs="Times New Roman" w:ascii="Times New Roman" w:hAnsi="Times New Roman"/>
        </w:rPr>
        <w:t>Onde esta passagem se encaixa na linha do tempo da história da redenção?</w:t>
      </w:r>
    </w:p>
    <w:p>
      <w:pPr>
        <w:pStyle w:val="LO-normal"/>
        <w:numPr>
          <w:ilvl w:val="1"/>
          <w:numId w:val="3"/>
        </w:numPr>
        <w:spacing w:before="0" w:after="0"/>
        <w:jc w:val="both"/>
        <w:rPr/>
      </w:pPr>
      <w:r>
        <w:rPr>
          <w:rFonts w:eastAsia="Times New Roman" w:cs="Times New Roman" w:ascii="Times New Roman" w:hAnsi="Times New Roman"/>
        </w:rPr>
        <w:t>Como esta passagem aponta para Jesus?</w:t>
      </w:r>
    </w:p>
    <w:p>
      <w:pPr>
        <w:pStyle w:val="LO-normal"/>
        <w:numPr>
          <w:ilvl w:val="1"/>
          <w:numId w:val="3"/>
        </w:numPr>
        <w:spacing w:before="0" w:after="0"/>
        <w:jc w:val="both"/>
        <w:rPr/>
      </w:pPr>
      <w:r>
        <w:rPr>
          <w:rFonts w:eastAsia="Times New Roman" w:cs="Times New Roman" w:ascii="Times New Roman" w:hAnsi="Times New Roman"/>
        </w:rPr>
        <w:t>Como esta verdade sobre o Israel do V.T. se relaciona com a ideia do Novo Testamento de igreja?</w:t>
      </w:r>
    </w:p>
    <w:p>
      <w:pPr>
        <w:pStyle w:val="LO-normal"/>
        <w:numPr>
          <w:ilvl w:val="1"/>
          <w:numId w:val="3"/>
        </w:numPr>
        <w:spacing w:before="0" w:after="0"/>
        <w:jc w:val="both"/>
        <w:rPr/>
      </w:pPr>
      <w:r>
        <w:rPr>
          <w:rFonts w:eastAsia="Times New Roman" w:cs="Times New Roman" w:ascii="Times New Roman" w:hAnsi="Times New Roman"/>
        </w:rPr>
        <w:t>Como esta passagem é fundamental para a compreensão do cristianismo do Novo Testamento?</w:t>
      </w:r>
    </w:p>
    <w:p>
      <w:pPr>
        <w:pStyle w:val="LO-normal"/>
        <w:numPr>
          <w:ilvl w:val="1"/>
          <w:numId w:val="3"/>
        </w:numPr>
        <w:spacing w:before="0" w:after="0"/>
        <w:jc w:val="both"/>
        <w:rPr/>
      </w:pPr>
      <w:r>
        <w:rPr>
          <w:rFonts w:eastAsia="Times New Roman" w:cs="Times New Roman" w:ascii="Times New Roman" w:hAnsi="Times New Roman"/>
        </w:rPr>
        <w:t>Quais passagens do Novo Testamento me ajudam a responder a essas perguntas?</w:t>
      </w:r>
    </w:p>
    <w:p>
      <w:pPr>
        <w:pStyle w:val="LO-normal"/>
        <w:spacing w:before="0" w:after="0"/>
        <w:ind w:left="1440"/>
        <w:jc w:val="both"/>
        <w:rPr/>
      </w:pPr>
      <w:r>
        <w:rPr/>
      </w:r>
    </w:p>
    <w:p>
      <w:pPr>
        <w:pStyle w:val="LO-normal"/>
        <w:numPr>
          <w:ilvl w:val="0"/>
          <w:numId w:val="0"/>
        </w:numPr>
        <w:spacing w:before="0" w:after="0"/>
        <w:ind w:hanging="0" w:left="720"/>
        <w:jc w:val="both"/>
        <w:rPr/>
      </w:pPr>
      <w:r>
        <w:rPr>
          <w:rFonts w:eastAsia="Times New Roman" w:cs="Times New Roman" w:ascii="Times New Roman" w:hAnsi="Times New Roman"/>
          <w:b/>
        </w:rPr>
        <w:t xml:space="preserve">7. </w:t>
      </w:r>
      <w:r>
        <w:rPr>
          <w:rFonts w:eastAsia="Times New Roman" w:cs="Times New Roman" w:ascii="Times New Roman" w:hAnsi="Times New Roman"/>
          <w:b/>
        </w:rPr>
        <w:t xml:space="preserve">Adote a atitude do Novo Testamento em relação ao Velho Testamento: </w:t>
      </w:r>
      <w:r>
        <w:rPr>
          <w:rFonts w:eastAsia="Times New Roman" w:cs="Times New Roman" w:ascii="Times New Roman" w:hAnsi="Times New Roman"/>
        </w:rPr>
        <w:t>treine seu cérebro para estabelecer ligações entre as passagens do Novo Testamento e o Velho Testamento. Faça estas três perguntas:</w:t>
      </w:r>
      <w:r>
        <w:rPr>
          <w:rStyle w:val="FootnoteReference"/>
          <w:rFonts w:eastAsia="Times New Roman" w:cs="Times New Roman" w:ascii="Times New Roman" w:hAnsi="Times New Roman"/>
          <w:color w:val="000000"/>
        </w:rPr>
        <w:footnoteReference w:id="3"/>
      </w:r>
    </w:p>
    <w:p>
      <w:pPr>
        <w:pStyle w:val="LO-normal"/>
        <w:numPr>
          <w:ilvl w:val="1"/>
          <w:numId w:val="3"/>
        </w:numPr>
        <w:spacing w:before="0" w:after="0"/>
        <w:jc w:val="both"/>
        <w:rPr/>
      </w:pPr>
      <w:r>
        <w:rPr>
          <w:rFonts w:eastAsia="Times New Roman" w:cs="Times New Roman" w:ascii="Times New Roman" w:hAnsi="Times New Roman"/>
        </w:rPr>
        <w:t>Como esta passagem é um cumprimento de algo prometido no Velho Testamento?</w:t>
      </w:r>
    </w:p>
    <w:p>
      <w:pPr>
        <w:pStyle w:val="LO-normal"/>
        <w:numPr>
          <w:ilvl w:val="1"/>
          <w:numId w:val="3"/>
        </w:numPr>
        <w:spacing w:before="0" w:after="0"/>
        <w:jc w:val="both"/>
        <w:rPr/>
      </w:pPr>
      <w:r>
        <w:rPr>
          <w:rFonts w:eastAsia="Times New Roman" w:cs="Times New Roman" w:ascii="Times New Roman" w:hAnsi="Times New Roman"/>
        </w:rPr>
        <w:t>Como esta ideia do Novo Testamento é diferente ou semelhante a um ensino do Velho Testamento?</w:t>
      </w:r>
    </w:p>
    <w:p>
      <w:pPr>
        <w:pStyle w:val="LO-normal"/>
        <w:numPr>
          <w:ilvl w:val="1"/>
          <w:numId w:val="3"/>
        </w:numPr>
        <w:spacing w:before="0" w:after="0"/>
        <w:jc w:val="both"/>
        <w:rPr/>
      </w:pPr>
      <w:r>
        <w:rPr>
          <w:rFonts w:eastAsia="Times New Roman" w:cs="Times New Roman" w:ascii="Times New Roman" w:hAnsi="Times New Roman"/>
        </w:rPr>
        <w:t>De que maneira esta passagem do Novo Testamento esclarece, desvenda, cumpre ou amplifica algo do Velho Testamento?</w:t>
      </w:r>
    </w:p>
    <w:p>
      <w:pPr>
        <w:pStyle w:val="LO-normal"/>
        <w:spacing w:before="0" w:after="0"/>
        <w:ind w:left="1440"/>
        <w:jc w:val="both"/>
        <w:rPr>
          <w:rFonts w:ascii="Times New Roman" w:hAnsi="Times New Roman" w:eastAsia="Times New Roman" w:cs="Times New Roman"/>
        </w:rPr>
      </w:pPr>
      <w:r>
        <w:rPr>
          <w:rFonts w:eastAsia="Times New Roman" w:cs="Times New Roman" w:ascii="Times New Roman" w:hAnsi="Times New Roman"/>
        </w:rPr>
      </w:r>
    </w:p>
    <w:p>
      <w:pPr>
        <w:pStyle w:val="LO-normal"/>
        <w:spacing w:before="0" w:after="0"/>
        <w:ind w:firstLine="720"/>
        <w:jc w:val="both"/>
        <w:rPr/>
      </w:pPr>
      <w:r>
        <w:rPr>
          <w:rFonts w:eastAsia="Times New Roman" w:cs="Times New Roman" w:ascii="Times New Roman" w:hAnsi="Times New Roman"/>
        </w:rPr>
        <w:t>Essas sete diretrizes são essenciais para a interpretação e é somente depois de interpretarmos adequadamente uma passagem que podemos passar a aplicá-la.</w:t>
      </w:r>
    </w:p>
    <w:p>
      <w:pPr>
        <w:pStyle w:val="LO-normal"/>
        <w:spacing w:before="0" w:after="0"/>
        <w:jc w:val="both"/>
        <w:rPr/>
      </w:pPr>
      <w:r>
        <w:rPr>
          <w:rFonts w:eastAsia="Times New Roman" w:cs="Times New Roman" w:ascii="Times New Roman" w:hAnsi="Times New Roman"/>
        </w:rPr>
        <w:tab/>
        <w:t>Mas, vamos voltar à nossa passagem de Neemias e ver o que ela significava para seu público inicial. [Professor, isso é para ser um exercício bastante simples.]</w:t>
      </w:r>
    </w:p>
    <w:p>
      <w:pPr>
        <w:pStyle w:val="LO-normal"/>
        <w:spacing w:before="0" w:after="0"/>
        <w:jc w:val="both"/>
        <w:rPr/>
      </w:pPr>
      <w:r>
        <w:rPr>
          <w:rFonts w:eastAsia="Times New Roman" w:cs="Times New Roman" w:ascii="Times New Roman" w:hAnsi="Times New Roman"/>
        </w:rPr>
        <w:tab/>
        <w:t>Hoje cobrimos as duas primeiras partes do Estudo Bíblico Indutivo – observação e interpretação.</w:t>
      </w:r>
    </w:p>
    <w:p>
      <w:pPr>
        <w:pStyle w:val="LO-normal"/>
        <w:spacing w:before="0" w:after="0"/>
        <w:ind w:firstLine="720"/>
        <w:jc w:val="both"/>
        <w:rPr/>
      </w:pPr>
      <w:r>
        <w:rPr>
          <w:rFonts w:eastAsia="Times New Roman" w:cs="Times New Roman" w:ascii="Times New Roman" w:hAnsi="Times New Roman"/>
        </w:rPr>
        <w:t>Na próxima semana, falaremos sobre a aplicação.</w:t>
      </w:r>
    </w:p>
    <w:p>
      <w:pPr>
        <w:pStyle w:val="LO-normal"/>
        <w:spacing w:before="0" w:after="0"/>
        <w:jc w:val="both"/>
        <w:rPr/>
      </w:pPr>
      <w:r>
        <w:rPr>
          <w:rFonts w:eastAsia="Times New Roman" w:cs="Times New Roman" w:ascii="Times New Roman" w:hAnsi="Times New Roman"/>
        </w:rPr>
        <w:tab/>
        <w:t>Vamos terminar com uma oração.</w:t>
      </w:r>
    </w:p>
    <w:p>
      <w:pPr>
        <w:pStyle w:val="LO-normal"/>
        <w:spacing w:before="0" w:after="0"/>
        <w:jc w:val="both"/>
        <w:rPr/>
      </w:pPr>
      <w:r>
        <w:rPr/>
      </w:r>
    </w:p>
    <w:sectPr>
      <w:footerReference w:type="even" r:id="rId3"/>
      <w:footerReference w:type="default" r:id="rId4"/>
      <w:footerReference w:type="first" r:id="rId5"/>
      <w:footnotePr>
        <w:numFmt w:val="decimal"/>
      </w:footnotePr>
      <w:type w:val="nextPage"/>
      <w:pgSz w:w="11906" w:h="16838"/>
      <w:pgMar w:left="1133" w:right="1133" w:gutter="0" w:header="0" w:top="1133"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Wingdings">
    <w:charset w:val="02"/>
    <w:family w:val="auto"/>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320" w:leader="none"/>
        <w:tab w:val="right" w:pos="8640" w:leader="none"/>
      </w:tabs>
      <w:spacing w:before="0" w:after="0"/>
      <w:jc w:val="right"/>
      <w:rPr/>
    </w:pPr>
    <w:r>
      <w:rPr/>
      <w:fldChar w:fldCharType="begin"/>
    </w:r>
    <w:r>
      <w:rPr/>
      <w:instrText xml:space="preserve"> PAGE </w:instrText>
    </w:r>
    <w:r>
      <w:rPr/>
      <w:fldChar w:fldCharType="separate"/>
    </w:r>
    <w:r>
      <w:rPr/>
      <w:t>0</w:t>
    </w:r>
    <w:r>
      <w:rPr/>
      <w:fldChar w:fldCharType="end"/>
    </w:r>
  </w:p>
  <w:p>
    <w:pPr>
      <w:pStyle w:val="LO-normal"/>
      <w:tabs>
        <w:tab w:val="clear" w:pos="720"/>
        <w:tab w:val="center" w:pos="4320" w:leader="none"/>
        <w:tab w:val="right" w:pos="8640" w:leader="none"/>
      </w:tabs>
      <w:spacing w:before="0" w:after="0"/>
      <w:jc w:val="right"/>
      <w:rPr/>
    </w:pPr>
    <w:r>
      <w:rPr/>
      <w:fldChar w:fldCharType="begin"/>
    </w:r>
    <w:r>
      <w:rPr/>
      <w:instrText xml:space="preserve"> PAGE </w:instrText>
    </w:r>
    <w:r>
      <w:rPr/>
      <w:fldChar w:fldCharType="separate"/>
    </w:r>
    <w:r>
      <w:rPr/>
      <w:t>0</w:t>
    </w:r>
    <w:r>
      <w:rPr/>
      <w:fldChar w:fldCharType="end"/>
    </w:r>
  </w:p>
  <w:p>
    <w:pPr>
      <w:pStyle w:val="LO-normal"/>
      <w:tabs>
        <w:tab w:val="clear" w:pos="720"/>
        <w:tab w:val="center" w:pos="4320" w:leader="none"/>
        <w:tab w:val="right" w:pos="8640" w:leader="none"/>
      </w:tabs>
      <w:spacing w:before="0" w:after="0"/>
      <w:ind w:right="360"/>
      <w:rPr>
        <w:color w:val="000000"/>
      </w:rPr>
    </w:pPr>
    <w:r>
      <w:rPr>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320" w:leader="none"/>
        <w:tab w:val="right" w:pos="8640" w:leader="none"/>
      </w:tabs>
      <w:spacing w:before="0" w:after="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p>
    <w:pPr>
      <w:pStyle w:val="LO-normal"/>
      <w:tabs>
        <w:tab w:val="clear" w:pos="720"/>
        <w:tab w:val="center" w:pos="4320" w:leader="none"/>
        <w:tab w:val="right" w:pos="8640" w:leader="none"/>
      </w:tabs>
      <w:spacing w:before="0" w:after="0"/>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320" w:leader="none"/>
        <w:tab w:val="right" w:pos="8640" w:leader="none"/>
      </w:tabs>
      <w:spacing w:before="0" w:after="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p>
    <w:pPr>
      <w:pStyle w:val="LO-normal"/>
      <w:tabs>
        <w:tab w:val="clear" w:pos="720"/>
        <w:tab w:val="center" w:pos="4320" w:leader="none"/>
        <w:tab w:val="right" w:pos="8640" w:leader="none"/>
      </w:tabs>
      <w:spacing w:before="0" w:after="0"/>
      <w:ind w:right="36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LO-normal"/>
        <w:spacing w:before="0" w:after="0"/>
        <w:rPr>
          <w:sz w:val="20"/>
          <w:szCs w:val="20"/>
        </w:rPr>
      </w:pPr>
      <w:r>
        <w:rPr>
          <w:rStyle w:val="Caracteresdenotaderodap"/>
        </w:rPr>
        <w:footnoteRef/>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Ibid.</w:t>
      </w:r>
    </w:p>
  </w:footnote>
  <w:footnote w:id="3">
    <w:p>
      <w:pPr>
        <w:pStyle w:val="LO-normal"/>
        <w:spacing w:before="0" w:after="0"/>
        <w:rPr/>
      </w:pPr>
      <w:r>
        <w:rPr>
          <w:rStyle w:val="Caracteresdenotaderodap"/>
        </w:rPr>
        <w:footnoteRef/>
      </w:r>
      <w:r>
        <w:rPr>
          <w:rFonts w:eastAsia="Times New Roman" w:cs="Times New Roman" w:ascii="Times New Roman" w:hAnsi="Times New Roman"/>
          <w:sz w:val="18"/>
          <w:szCs w:val="18"/>
        </w:rPr>
        <w:t xml:space="preserve"> </w:t>
      </w:r>
      <w:r>
        <w:rPr>
          <w:rFonts w:eastAsia="Times New Roman" w:cs="Times New Roman" w:ascii="Times New Roman" w:hAnsi="Times New Roman"/>
          <w:sz w:val="20"/>
          <w:szCs w:val="20"/>
        </w:rPr>
        <w:t xml:space="preserve">Tirado de </w:t>
      </w:r>
      <w:r>
        <w:rPr>
          <w:rFonts w:eastAsia="Times New Roman" w:cs="Times New Roman" w:ascii="Times New Roman" w:hAnsi="Times New Roman"/>
          <w:i/>
          <w:sz w:val="20"/>
          <w:szCs w:val="20"/>
        </w:rPr>
        <w:t>What is a Healthy Church Member?,</w:t>
      </w:r>
      <w:r>
        <w:rPr>
          <w:rFonts w:eastAsia="Times New Roman" w:cs="Times New Roman" w:ascii="Times New Roman" w:hAnsi="Times New Roman"/>
          <w:sz w:val="20"/>
          <w:szCs w:val="20"/>
        </w:rPr>
        <w:t xml:space="preserve"> por Thabiti Anyabwile, p. 34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trackRevisions/>
  <w:defaultTabStop w:val="720"/>
  <w:autoHyphenation w:val="true"/>
  <w:hyphenationZone w:val="425"/>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left"/>
    </w:pPr>
    <w:rPr>
      <w:rFonts w:ascii="Cambria" w:hAnsi="Cambria" w:eastAsia="Cambria" w:cs="Cambria"/>
      <w:color w:val="auto"/>
      <w:kern w:val="0"/>
      <w:sz w:val="24"/>
      <w:szCs w:val="24"/>
      <w:lang w:val="pt-BR" w:eastAsia="zh-CN" w:bidi="hi-IN"/>
    </w:rPr>
  </w:style>
  <w:style w:type="paragraph" w:styleId="Heading1">
    <w:name w:val="Heading 1"/>
    <w:basedOn w:val="LO-normal"/>
    <w:next w:val="LO-normal"/>
    <w:uiPriority w:val="9"/>
    <w:qFormat/>
    <w:pPr>
      <w:keepNext w:val="true"/>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before="240" w:after="40"/>
      <w:outlineLvl w:val="3"/>
    </w:pPr>
    <w:rPr>
      <w:b/>
    </w:rPr>
  </w:style>
  <w:style w:type="paragraph" w:styleId="Heading5">
    <w:name w:val="Heading 5"/>
    <w:basedOn w:val="LO-normal"/>
    <w:next w:val="LO-normal"/>
    <w:uiPriority w:val="9"/>
    <w:semiHidden/>
    <w:unhideWhenUsed/>
    <w:qFormat/>
    <w:pPr>
      <w:keepNext w:val="true"/>
      <w:keepLines/>
      <w:spacing w:before="220" w:after="40"/>
      <w:outlineLvl w:val="4"/>
    </w:pPr>
    <w:rPr>
      <w:b/>
      <w:sz w:val="22"/>
      <w:szCs w:val="22"/>
    </w:rPr>
  </w:style>
  <w:style w:type="paragraph" w:styleId="Heading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acteresdenotaderodap" w:customStyle="1">
    <w:name w:val="Caracteres de nota de rodapé"/>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Marcadores" w:customStyle="1">
    <w:name w:val="Marcadores"/>
    <w:qFormat/>
    <w:rPr>
      <w:rFonts w:ascii="OpenSymbol" w:hAnsi="OpenSymbol" w:eastAsia="OpenSymbol" w:cs="OpenSymbol"/>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Caracteresdenotadefim" w:customStyle="1">
    <w:name w:val="Caracteres de nota de fim"/>
    <w:qFormat/>
    <w:rPr/>
  </w:style>
  <w:style w:type="character" w:styleId="LineNumbering">
    <w:name w:val="Line Numbering"/>
    <w:qFormat/>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LO-normal"/>
    <w:next w:val="BodyText"/>
    <w:uiPriority w:val="10"/>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200"/>
      <w:jc w:val="left"/>
    </w:pPr>
    <w:rPr>
      <w:rFonts w:ascii="Cambria" w:hAnsi="Cambria" w:eastAsia="Cambria" w:cs="Cambria"/>
      <w:color w:val="auto"/>
      <w:kern w:val="0"/>
      <w:sz w:val="24"/>
      <w:szCs w:val="24"/>
      <w:lang w:val="pt-BR" w:eastAsia="zh-CN" w:bidi="hi-IN"/>
    </w:rPr>
  </w:style>
  <w:style w:type="paragraph" w:styleId="Subtitle">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paragraph" w:styleId="FootnoteText">
    <w:name w:val="Footnote Text"/>
    <w:basedOn w:val="Normal"/>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Footer">
    <w:name w:val="Footer"/>
    <w:basedOn w:val="CabealhoeRodap"/>
    <w:pPr/>
    <w:rPr/>
  </w:style>
  <w:style w:type="paragraph" w:styleId="Revision">
    <w:name w:val="Revision"/>
    <w:uiPriority w:val="99"/>
    <w:semiHidden/>
    <w:qFormat/>
    <w:rsid w:val="00d95ef8"/>
    <w:pPr>
      <w:widowControl/>
      <w:suppressAutoHyphens w:val="false"/>
      <w:bidi w:val="0"/>
      <w:spacing w:before="0" w:after="0"/>
      <w:jc w:val="left"/>
    </w:pPr>
    <w:rPr>
      <w:rFonts w:cs="Mangal" w:ascii="Cambria" w:hAnsi="Cambria" w:eastAsia="Cambria"/>
      <w:color w:val="auto"/>
      <w:kern w:val="0"/>
      <w:sz w:val="24"/>
      <w:szCs w:val="21"/>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LibreOffice/24.2.5.2$Windows_X86_64 LibreOffice_project/bffef4ea93e59bebbeaf7f431bb02b1a39ee8a59</Application>
  <AppVersion>15.0000</AppVersion>
  <Pages>5</Pages>
  <Words>1999</Words>
  <Characters>10026</Characters>
  <CharactersWithSpaces>11944</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2025-02-06T23:23:00Z</dcterms:created>
  <dc:creator/>
  <dc:description/>
  <dc:language>pt-BR</dc:language>
  <cp:lastModifiedBy/>
  <dcterms:modified xsi:type="dcterms:W3CDTF">2025-02-07T13:50:25Z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